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licht"/>
        <w:tblpPr w:topFromText="794" w:bottomFromText="567" w:vertAnchor="page" w:tblpY="1957"/>
        <w:tblW w:w="11506" w:type="dxa"/>
        <w:tblLook w:val="04A0" w:firstRow="1" w:lastRow="0" w:firstColumn="1" w:lastColumn="0" w:noHBand="0" w:noVBand="1"/>
      </w:tblPr>
      <w:tblGrid>
        <w:gridCol w:w="11506"/>
      </w:tblGrid>
      <w:tr w:rsidR="00F55A78" w:rsidRPr="004A47A9" w14:paraId="6D7631CF" w14:textId="77777777" w:rsidTr="00B8306F">
        <w:trPr>
          <w:trHeight w:val="401"/>
        </w:trPr>
        <w:tc>
          <w:tcPr>
            <w:tcW w:w="11506" w:type="dxa"/>
          </w:tcPr>
          <w:p w14:paraId="6E4DDB4E" w14:textId="4C7B3622" w:rsidR="00F55A78" w:rsidRDefault="00504EA6">
            <w:pPr>
              <w:pStyle w:val="Titel"/>
            </w:pPr>
            <w:sdt>
              <w:sdtPr>
                <w:alias w:val="Title"/>
                <w:id w:val="-2019679381"/>
                <w:placeholder>
                  <w:docPart w:val="A77738CF0D774620BDCE7DF911881D64"/>
                </w:placeholder>
                <w:text/>
              </w:sdtPr>
              <w:sdtEndPr/>
              <w:sdtContent>
                <w:r w:rsidR="008853AA">
                  <w:t xml:space="preserve">Q&amp;A </w:t>
                </w:r>
                <w:r w:rsidR="00773054">
                  <w:t>pgb op maat</w:t>
                </w:r>
              </w:sdtContent>
            </w:sdt>
            <w:r w:rsidR="200B4BE5">
              <w:t xml:space="preserve"> </w:t>
            </w:r>
          </w:p>
          <w:p w14:paraId="4648AF34" w14:textId="5F21EF47" w:rsidR="00F0558D" w:rsidRPr="00F0558D" w:rsidRDefault="00D70434" w:rsidP="00B8306F">
            <w:r w:rsidRPr="00B8306F">
              <w:t>Deze Q&amp;A is v</w:t>
            </w:r>
            <w:r w:rsidR="00F0558D" w:rsidRPr="00B8306F">
              <w:t>oor intern gebruik</w:t>
            </w:r>
            <w:r w:rsidR="00B8306F">
              <w:t xml:space="preserve"> en</w:t>
            </w:r>
            <w:r w:rsidR="00F0558D">
              <w:t xml:space="preserve"> bedoeld om </w:t>
            </w:r>
            <w:r w:rsidR="00B8306F">
              <w:t xml:space="preserve">woordvoerders </w:t>
            </w:r>
            <w:r w:rsidR="009332F0">
              <w:t xml:space="preserve">en cliëntadviseurs </w:t>
            </w:r>
            <w:r w:rsidR="00F0558D">
              <w:t xml:space="preserve">meer achtergrondinformatie te geven </w:t>
            </w:r>
            <w:r w:rsidR="00B8306F">
              <w:t xml:space="preserve">over </w:t>
            </w:r>
            <w:r w:rsidR="00773054">
              <w:t xml:space="preserve">pgb op maat </w:t>
            </w:r>
            <w:r w:rsidR="00B8306F">
              <w:t xml:space="preserve">bij </w:t>
            </w:r>
            <w:r w:rsidR="009C6631">
              <w:t xml:space="preserve">het mondeling beantwoorden van </w:t>
            </w:r>
            <w:r w:rsidR="00B8306F">
              <w:t>vragen</w:t>
            </w:r>
            <w:r w:rsidR="00F0558D">
              <w:t>.</w:t>
            </w:r>
          </w:p>
        </w:tc>
      </w:tr>
    </w:tbl>
    <w:p w14:paraId="2596083A" w14:textId="1E1BA7EF" w:rsidR="008853AA" w:rsidRPr="008853AA" w:rsidRDefault="0D03F611" w:rsidP="00B8306F">
      <w:pPr>
        <w:spacing w:line="160" w:lineRule="exact"/>
      </w:pPr>
      <w:r>
        <w:t>1</w:t>
      </w:r>
      <w:r w:rsidR="00A2628B">
        <w:t>3</w:t>
      </w:r>
      <w:r w:rsidR="00B8306F">
        <w:t>-</w:t>
      </w:r>
      <w:r w:rsidR="00F42EE8">
        <w:t>1</w:t>
      </w:r>
      <w:r w:rsidR="00AA46BD">
        <w:t>1</w:t>
      </w:r>
      <w:r w:rsidR="00B8306F">
        <w:t>-2024</w:t>
      </w:r>
    </w:p>
    <w:tbl>
      <w:tblPr>
        <w:tblStyle w:val="Tabelraster"/>
        <w:tblW w:w="14742" w:type="dxa"/>
        <w:tblLook w:val="04A0" w:firstRow="1" w:lastRow="0" w:firstColumn="1" w:lastColumn="0" w:noHBand="0" w:noVBand="1"/>
      </w:tblPr>
      <w:tblGrid>
        <w:gridCol w:w="420"/>
        <w:gridCol w:w="5109"/>
        <w:gridCol w:w="9213"/>
      </w:tblGrid>
      <w:tr w:rsidR="008853AA" w:rsidRPr="008853AA" w14:paraId="5578C56C" w14:textId="77777777" w:rsidTr="682C886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20" w:type="dxa"/>
          </w:tcPr>
          <w:p w14:paraId="709C43F7" w14:textId="77777777" w:rsidR="008853AA" w:rsidRPr="008853AA" w:rsidRDefault="008853AA" w:rsidP="008853AA">
            <w:pPr>
              <w:rPr>
                <w:rFonts w:asciiTheme="minorHAnsi" w:hAnsiTheme="minorHAnsi"/>
                <w:szCs w:val="22"/>
              </w:rPr>
            </w:pPr>
          </w:p>
        </w:tc>
        <w:tc>
          <w:tcPr>
            <w:tcW w:w="5109" w:type="dxa"/>
          </w:tcPr>
          <w:p w14:paraId="35E852B1" w14:textId="03739929" w:rsidR="008853AA" w:rsidRPr="008853AA" w:rsidRDefault="008853AA" w:rsidP="008853AA">
            <w:pP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8853AA">
              <w:rPr>
                <w:rFonts w:asciiTheme="minorHAnsi" w:hAnsiTheme="minorHAnsi"/>
                <w:szCs w:val="22"/>
              </w:rPr>
              <w:t>Vraag</w:t>
            </w:r>
          </w:p>
        </w:tc>
        <w:tc>
          <w:tcPr>
            <w:tcW w:w="9213" w:type="dxa"/>
          </w:tcPr>
          <w:p w14:paraId="2CB922CC" w14:textId="7231183C" w:rsidR="008853AA" w:rsidRPr="008853AA" w:rsidRDefault="6305053C" w:rsidP="33C316A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33C316AA">
              <w:rPr>
                <w:rFonts w:asciiTheme="minorHAnsi" w:hAnsiTheme="minorHAnsi"/>
              </w:rPr>
              <w:t>A</w:t>
            </w:r>
            <w:r w:rsidR="008853AA" w:rsidRPr="33C316AA">
              <w:rPr>
                <w:rFonts w:asciiTheme="minorHAnsi" w:hAnsiTheme="minorHAnsi"/>
              </w:rPr>
              <w:t>ntwoord</w:t>
            </w:r>
          </w:p>
        </w:tc>
      </w:tr>
      <w:tr w:rsidR="008853AA" w:rsidRPr="008853AA" w14:paraId="510CCB80"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153AADDB" w14:textId="760528DC" w:rsidR="008853AA" w:rsidRPr="008853AA" w:rsidRDefault="008853AA" w:rsidP="008853AA">
            <w:pPr>
              <w:rPr>
                <w:szCs w:val="22"/>
              </w:rPr>
            </w:pPr>
            <w:r w:rsidRPr="008853AA">
              <w:rPr>
                <w:szCs w:val="22"/>
              </w:rPr>
              <w:t>1</w:t>
            </w:r>
          </w:p>
        </w:tc>
        <w:tc>
          <w:tcPr>
            <w:tcW w:w="5109" w:type="dxa"/>
          </w:tcPr>
          <w:p w14:paraId="072C7A70" w14:textId="2A7C75F7" w:rsidR="008853AA" w:rsidRPr="008853AA" w:rsidRDefault="00F14432" w:rsidP="008853AA">
            <w:pPr>
              <w:cnfStyle w:val="000000100000" w:firstRow="0" w:lastRow="0" w:firstColumn="0" w:lastColumn="0" w:oddVBand="0" w:evenVBand="0" w:oddHBand="1" w:evenHBand="0" w:firstRowFirstColumn="0" w:firstRowLastColumn="0" w:lastRowFirstColumn="0" w:lastRowLastColumn="0"/>
            </w:pPr>
            <w:r>
              <w:t>Wat is pgb op maat?</w:t>
            </w:r>
          </w:p>
        </w:tc>
        <w:tc>
          <w:tcPr>
            <w:tcW w:w="9213" w:type="dxa"/>
          </w:tcPr>
          <w:p w14:paraId="5061BFED" w14:textId="4359A94F" w:rsidR="008853AA" w:rsidRPr="008853AA" w:rsidRDefault="00D109D9" w:rsidP="3F9D0F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682C8867">
              <w:rPr>
                <w:rFonts w:ascii="Calibri" w:eastAsia="Calibri" w:hAnsi="Calibri" w:cs="Calibri"/>
              </w:rPr>
              <w:t xml:space="preserve">Iedereen binnen de Wet langdurige zorg (Wlz) die een persoonsgebonden budget (pgb) heeft, </w:t>
            </w:r>
            <w:r w:rsidR="008170DB" w:rsidRPr="682C8867">
              <w:rPr>
                <w:rFonts w:ascii="Calibri" w:eastAsia="Calibri" w:hAnsi="Calibri" w:cs="Calibri"/>
              </w:rPr>
              <w:t xml:space="preserve">krijgt een </w:t>
            </w:r>
            <w:r w:rsidRPr="682C8867">
              <w:rPr>
                <w:rFonts w:ascii="Calibri" w:eastAsia="Calibri" w:hAnsi="Calibri" w:cs="Calibri"/>
              </w:rPr>
              <w:t xml:space="preserve">budget </w:t>
            </w:r>
            <w:r w:rsidR="008170DB" w:rsidRPr="682C8867">
              <w:rPr>
                <w:rFonts w:ascii="Calibri" w:eastAsia="Calibri" w:hAnsi="Calibri" w:cs="Calibri"/>
              </w:rPr>
              <w:t xml:space="preserve">dat </w:t>
            </w:r>
            <w:r w:rsidRPr="682C8867">
              <w:rPr>
                <w:rFonts w:ascii="Calibri" w:eastAsia="Calibri" w:hAnsi="Calibri" w:cs="Calibri"/>
              </w:rPr>
              <w:t xml:space="preserve">afgestemd </w:t>
            </w:r>
            <w:r w:rsidR="008170DB" w:rsidRPr="682C8867">
              <w:rPr>
                <w:rFonts w:ascii="Calibri" w:eastAsia="Calibri" w:hAnsi="Calibri" w:cs="Calibri"/>
              </w:rPr>
              <w:t xml:space="preserve">is </w:t>
            </w:r>
            <w:r w:rsidRPr="682C8867">
              <w:rPr>
                <w:rFonts w:ascii="Calibri" w:eastAsia="Calibri" w:hAnsi="Calibri" w:cs="Calibri"/>
              </w:rPr>
              <w:t>op de zorg die nodig is. Sinds 2023 krijgen alle nieuwe budgethouders al pgb op maat. Bestaande budgethouders krijgen vanaf 2025 ook een pgb dat preciezer aansluit bij hun zorgvraag. Daarnaast wordt er rekening gehouden met de mogelijkheid dat de zorgvraag in de toekomst kan toenemen.</w:t>
            </w:r>
            <w:r w:rsidR="484FF065" w:rsidRPr="682C8867">
              <w:rPr>
                <w:rFonts w:ascii="Calibri" w:eastAsia="Calibri" w:hAnsi="Calibri" w:cs="Calibri"/>
              </w:rPr>
              <w:t xml:space="preserve"> Pgb op maat vervangt niet de toeslag. Is het maximale budget niet toereikend dan wordt er gekeken </w:t>
            </w:r>
            <w:r w:rsidR="1784C39C" w:rsidRPr="682C8867">
              <w:rPr>
                <w:rFonts w:ascii="Calibri" w:eastAsia="Calibri" w:hAnsi="Calibri" w:cs="Calibri"/>
              </w:rPr>
              <w:t xml:space="preserve">of er een toeslag moet worden toegekend/worden aangevraagd. </w:t>
            </w:r>
          </w:p>
        </w:tc>
      </w:tr>
      <w:tr w:rsidR="008853AA" w:rsidRPr="008853AA" w14:paraId="29FAC168"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72E7D69F" w14:textId="3EFD7BA1" w:rsidR="008853AA" w:rsidRPr="008853AA" w:rsidRDefault="008853AA" w:rsidP="008853AA">
            <w:pPr>
              <w:rPr>
                <w:szCs w:val="22"/>
              </w:rPr>
            </w:pPr>
            <w:r w:rsidRPr="008853AA">
              <w:rPr>
                <w:szCs w:val="22"/>
              </w:rPr>
              <w:t>2</w:t>
            </w:r>
          </w:p>
        </w:tc>
        <w:tc>
          <w:tcPr>
            <w:tcW w:w="5109" w:type="dxa"/>
          </w:tcPr>
          <w:p w14:paraId="43218BE5" w14:textId="51D9099C" w:rsidR="008853AA" w:rsidRPr="008853AA" w:rsidRDefault="00F14432" w:rsidP="008853AA">
            <w:pPr>
              <w:cnfStyle w:val="000000010000" w:firstRow="0" w:lastRow="0" w:firstColumn="0" w:lastColumn="0" w:oddVBand="0" w:evenVBand="0" w:oddHBand="0" w:evenHBand="1" w:firstRowFirstColumn="0" w:firstRowLastColumn="0" w:lastRowFirstColumn="0" w:lastRowLastColumn="0"/>
            </w:pPr>
            <w:r>
              <w:t>Waarom deze verandering?</w:t>
            </w:r>
          </w:p>
        </w:tc>
        <w:tc>
          <w:tcPr>
            <w:tcW w:w="9213" w:type="dxa"/>
          </w:tcPr>
          <w:p w14:paraId="7900AD06" w14:textId="015145BF" w:rsidR="008853AA" w:rsidRPr="008853AA" w:rsidRDefault="00663256" w:rsidP="51CF680F">
            <w:pPr>
              <w:cnfStyle w:val="000000010000" w:firstRow="0" w:lastRow="0" w:firstColumn="0" w:lastColumn="0" w:oddVBand="0" w:evenVBand="0" w:oddHBand="0" w:evenHBand="1" w:firstRowFirstColumn="0" w:firstRowLastColumn="0" w:lastRowFirstColumn="0" w:lastRowLastColumn="0"/>
            </w:pPr>
            <w:r w:rsidRPr="00663256">
              <w:t>Met deze door VWS geïnitieerde verandering, zorgen we ervoor dat iedereen in Nederland de zorg krijgt die daadwerkelijk nodig is, nu en in de toekomst.</w:t>
            </w:r>
          </w:p>
        </w:tc>
      </w:tr>
      <w:tr w:rsidR="008853AA" w:rsidRPr="008853AA" w14:paraId="4FDA5313"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13DA80EF" w14:textId="1D7CA522" w:rsidR="008853AA" w:rsidRPr="008853AA" w:rsidRDefault="008853AA" w:rsidP="008853AA">
            <w:pPr>
              <w:rPr>
                <w:szCs w:val="22"/>
              </w:rPr>
            </w:pPr>
            <w:r w:rsidRPr="008853AA">
              <w:rPr>
                <w:szCs w:val="22"/>
              </w:rPr>
              <w:t>3</w:t>
            </w:r>
          </w:p>
        </w:tc>
        <w:tc>
          <w:tcPr>
            <w:tcW w:w="5109" w:type="dxa"/>
          </w:tcPr>
          <w:p w14:paraId="4091159C" w14:textId="2383C229" w:rsidR="008853AA" w:rsidRPr="008853AA" w:rsidRDefault="00F14432" w:rsidP="008853AA">
            <w:pPr>
              <w:cnfStyle w:val="000000100000" w:firstRow="0" w:lastRow="0" w:firstColumn="0" w:lastColumn="0" w:oddVBand="0" w:evenVBand="0" w:oddHBand="1" w:evenHBand="0" w:firstRowFirstColumn="0" w:firstRowLastColumn="0" w:lastRowFirstColumn="0" w:lastRowLastColumn="0"/>
              <w:rPr>
                <w:szCs w:val="22"/>
              </w:rPr>
            </w:pPr>
            <w:r>
              <w:rPr>
                <w:szCs w:val="22"/>
              </w:rPr>
              <w:t>Wat betekent dit voor bestaande budgethouders?</w:t>
            </w:r>
          </w:p>
        </w:tc>
        <w:tc>
          <w:tcPr>
            <w:tcW w:w="9213" w:type="dxa"/>
          </w:tcPr>
          <w:p w14:paraId="18F6D1C6" w14:textId="382F62A0" w:rsidR="008853AA" w:rsidRPr="008853AA" w:rsidRDefault="00004955" w:rsidP="33C316AA">
            <w:pPr>
              <w:cnfStyle w:val="000000100000" w:firstRow="0" w:lastRow="0" w:firstColumn="0" w:lastColumn="0" w:oddVBand="0" w:evenVBand="0" w:oddHBand="1" w:evenHBand="0" w:firstRowFirstColumn="0" w:firstRowLastColumn="0" w:lastRowFirstColumn="0" w:lastRowLastColumn="0"/>
            </w:pPr>
            <w:r>
              <w:t xml:space="preserve">Bestaande budgethouders krijgen vanaf 2025 net als nieuwe budgethouders een pgb dat preciezer aansluit bij hun zorgvraag. Daarnaast wordt er rekening gehouden met de mogelijkheid dat de zorgvraag in de toekomst kan toenemen. Het zorgkantoor </w:t>
            </w:r>
            <w:r w:rsidR="00C9569B">
              <w:t xml:space="preserve">neemt </w:t>
            </w:r>
            <w:r>
              <w:t xml:space="preserve">met de budgethouder </w:t>
            </w:r>
            <w:r w:rsidR="008D6A55">
              <w:t xml:space="preserve">of met de pgb-beheerder </w:t>
            </w:r>
            <w:r w:rsidR="00C9569B">
              <w:t xml:space="preserve">contact op </w:t>
            </w:r>
            <w:r w:rsidR="00B8256C">
              <w:t xml:space="preserve">over de zorgvraag </w:t>
            </w:r>
            <w:r w:rsidR="00065315">
              <w:t>en informeert hen</w:t>
            </w:r>
            <w:r w:rsidR="008D6A55">
              <w:t xml:space="preserve"> hier ruim op tijd over</w:t>
            </w:r>
            <w:r>
              <w:t>. Daarna wordt pas een passend budget vastgesteld. De toekenning van het budget start zo vanuit de zorgvraag in plaats van het maximaal beschikbare budget.</w:t>
            </w:r>
          </w:p>
        </w:tc>
      </w:tr>
      <w:tr w:rsidR="00355FC0" w:rsidRPr="008853AA" w14:paraId="78DA8459"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0CD3C3FE" w14:textId="5D8C9DE5" w:rsidR="00355FC0" w:rsidRPr="008853AA" w:rsidRDefault="00355FC0" w:rsidP="008853AA">
            <w:pPr>
              <w:rPr>
                <w:szCs w:val="22"/>
              </w:rPr>
            </w:pPr>
            <w:r>
              <w:rPr>
                <w:szCs w:val="22"/>
              </w:rPr>
              <w:t>4</w:t>
            </w:r>
          </w:p>
        </w:tc>
        <w:tc>
          <w:tcPr>
            <w:tcW w:w="5109" w:type="dxa"/>
          </w:tcPr>
          <w:p w14:paraId="33128F49" w14:textId="60D2378A" w:rsidR="00355FC0" w:rsidRDefault="00355FC0" w:rsidP="008853AA">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Gaat het zorgkantoor </w:t>
            </w:r>
            <w:r w:rsidR="00B52747">
              <w:rPr>
                <w:szCs w:val="22"/>
              </w:rPr>
              <w:t xml:space="preserve">met rode pen </w:t>
            </w:r>
            <w:r w:rsidR="00226783">
              <w:rPr>
                <w:szCs w:val="22"/>
              </w:rPr>
              <w:t>in het budget van bestaande budgethouders strepen?</w:t>
            </w:r>
          </w:p>
        </w:tc>
        <w:tc>
          <w:tcPr>
            <w:tcW w:w="9213" w:type="dxa"/>
          </w:tcPr>
          <w:p w14:paraId="6A0FBD35" w14:textId="07592785" w:rsidR="00355FC0" w:rsidRDefault="00B52747" w:rsidP="33C316AA">
            <w:pPr>
              <w:cnfStyle w:val="000000010000" w:firstRow="0" w:lastRow="0" w:firstColumn="0" w:lastColumn="0" w:oddVBand="0" w:evenVBand="0" w:oddHBand="0" w:evenHBand="1" w:firstRowFirstColumn="0" w:firstRowLastColumn="0" w:lastRowFirstColumn="0" w:lastRowLastColumn="0"/>
            </w:pPr>
            <w:r>
              <w:t xml:space="preserve">Nee, </w:t>
            </w:r>
            <w:r w:rsidR="797181D1">
              <w:t xml:space="preserve">primair staat de zorgvraag van de klant centraal in combinatie met hetgeen hij in de afgelopen jaren </w:t>
            </w:r>
            <w:r w:rsidR="3B22B0D1">
              <w:t xml:space="preserve">hier aan zorg op heeft ingezet. </w:t>
            </w:r>
            <w:r w:rsidR="0055435B">
              <w:t xml:space="preserve"> Hierbij wordt</w:t>
            </w:r>
            <w:r w:rsidR="0055435B" w:rsidRPr="682C8867">
              <w:rPr>
                <w:rFonts w:ascii="Calibri" w:eastAsia="Calibri" w:hAnsi="Calibri" w:cs="Calibri"/>
              </w:rPr>
              <w:t xml:space="preserve"> er rekening gehouden met de mogelijkheid dat de zorgvraag in de toekomst kan toenemen.</w:t>
            </w:r>
          </w:p>
        </w:tc>
      </w:tr>
      <w:tr w:rsidR="008853AA" w:rsidRPr="008853AA" w14:paraId="75356771"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05B1D7F2" w14:textId="3733A95B" w:rsidR="008853AA" w:rsidRPr="008853AA" w:rsidRDefault="00DF14BA" w:rsidP="008853AA">
            <w:pPr>
              <w:rPr>
                <w:szCs w:val="22"/>
              </w:rPr>
            </w:pPr>
            <w:r>
              <w:rPr>
                <w:szCs w:val="22"/>
              </w:rPr>
              <w:t>5</w:t>
            </w:r>
          </w:p>
        </w:tc>
        <w:tc>
          <w:tcPr>
            <w:tcW w:w="5109" w:type="dxa"/>
          </w:tcPr>
          <w:p w14:paraId="12B622CD" w14:textId="15258643" w:rsidR="008853AA" w:rsidRPr="008853AA" w:rsidRDefault="00F14432" w:rsidP="008853AA">
            <w:pPr>
              <w:cnfStyle w:val="000000100000" w:firstRow="0" w:lastRow="0" w:firstColumn="0" w:lastColumn="0" w:oddVBand="0" w:evenVBand="0" w:oddHBand="1" w:evenHBand="0" w:firstRowFirstColumn="0" w:firstRowLastColumn="0" w:lastRowFirstColumn="0" w:lastRowLastColumn="0"/>
              <w:rPr>
                <w:szCs w:val="22"/>
              </w:rPr>
            </w:pPr>
            <w:r>
              <w:rPr>
                <w:szCs w:val="22"/>
              </w:rPr>
              <w:t>Wat betekent dit voor nieuwe budgethouders</w:t>
            </w:r>
            <w:r w:rsidR="00EF4C57">
              <w:rPr>
                <w:szCs w:val="22"/>
              </w:rPr>
              <w:t>?</w:t>
            </w:r>
          </w:p>
        </w:tc>
        <w:tc>
          <w:tcPr>
            <w:tcW w:w="9213" w:type="dxa"/>
          </w:tcPr>
          <w:p w14:paraId="7061DBAD" w14:textId="5C0D347F" w:rsidR="008853AA" w:rsidRPr="008853AA" w:rsidRDefault="0059378B" w:rsidP="7DB230AD">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sz w:val="18"/>
                <w:szCs w:val="18"/>
              </w:rPr>
            </w:pPr>
            <w:r w:rsidRPr="00E67119">
              <w:t xml:space="preserve">Niets, voor nieuwe budgethouders was al eerder (sinds 2023) pgb op maat ingezet. Dus een budget op basis van de zorgvraag. </w:t>
            </w:r>
            <w:r w:rsidR="51F41D6C" w:rsidRPr="00E67119">
              <w:t xml:space="preserve"> Bij nieuwe budgethouders wordt de zorgvraag door de nieuwe budgethouder in het budgetplan ingevuld. Dit was al zo en verandert dus niet.</w:t>
            </w:r>
          </w:p>
        </w:tc>
      </w:tr>
      <w:tr w:rsidR="008853AA" w:rsidRPr="008853AA" w14:paraId="6586DFBA"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1CCE53F6" w14:textId="0FF1E242" w:rsidR="008853AA" w:rsidRPr="008853AA" w:rsidRDefault="00DF14BA" w:rsidP="19517F8C">
            <w:r>
              <w:lastRenderedPageBreak/>
              <w:t>6</w:t>
            </w:r>
          </w:p>
        </w:tc>
        <w:tc>
          <w:tcPr>
            <w:tcW w:w="5109" w:type="dxa"/>
          </w:tcPr>
          <w:p w14:paraId="3277CC39" w14:textId="2D52637A" w:rsidR="008853AA" w:rsidRPr="008853AA" w:rsidRDefault="00F14432" w:rsidP="008853AA">
            <w:pPr>
              <w:cnfStyle w:val="000000010000" w:firstRow="0" w:lastRow="0" w:firstColumn="0" w:lastColumn="0" w:oddVBand="0" w:evenVBand="0" w:oddHBand="0" w:evenHBand="1" w:firstRowFirstColumn="0" w:firstRowLastColumn="0" w:lastRowFirstColumn="0" w:lastRowLastColumn="0"/>
              <w:rPr>
                <w:szCs w:val="22"/>
              </w:rPr>
            </w:pPr>
            <w:r>
              <w:rPr>
                <w:szCs w:val="22"/>
              </w:rPr>
              <w:t>Krijgen budgethouders minder budget met pgb op maat?</w:t>
            </w:r>
          </w:p>
        </w:tc>
        <w:tc>
          <w:tcPr>
            <w:tcW w:w="9213" w:type="dxa"/>
          </w:tcPr>
          <w:p w14:paraId="38E287F7" w14:textId="241B1424" w:rsidR="008853AA" w:rsidRPr="008853AA" w:rsidRDefault="00DF2384" w:rsidP="008853AA">
            <w:pPr>
              <w:cnfStyle w:val="000000010000" w:firstRow="0" w:lastRow="0" w:firstColumn="0" w:lastColumn="0" w:oddVBand="0" w:evenVBand="0" w:oddHBand="0" w:evenHBand="1" w:firstRowFirstColumn="0" w:firstRowLastColumn="0" w:lastRowFirstColumn="0" w:lastRowLastColumn="0"/>
            </w:pPr>
            <w:r>
              <w:t xml:space="preserve">De zorg die </w:t>
            </w:r>
            <w:r w:rsidR="00111348">
              <w:t xml:space="preserve">budgethouders krijgen </w:t>
            </w:r>
            <w:r>
              <w:t xml:space="preserve">verandert niet. </w:t>
            </w:r>
            <w:r w:rsidR="00111348">
              <w:t xml:space="preserve">Ze krijgen </w:t>
            </w:r>
            <w:r>
              <w:t xml:space="preserve">een pgb dat preciezer aansluit </w:t>
            </w:r>
            <w:r w:rsidR="005F6A96">
              <w:t xml:space="preserve">bij </w:t>
            </w:r>
            <w:r w:rsidR="00111348">
              <w:t>hun</w:t>
            </w:r>
            <w:r>
              <w:t xml:space="preserve"> zorgvraag</w:t>
            </w:r>
            <w:r w:rsidR="005F6A96">
              <w:t xml:space="preserve"> op basis van de bestedingen</w:t>
            </w:r>
            <w:r>
              <w:t xml:space="preserve">. Het zorgkantoor </w:t>
            </w:r>
            <w:r w:rsidR="005F6A96">
              <w:t xml:space="preserve">informeert </w:t>
            </w:r>
            <w:r w:rsidR="00111348">
              <w:t xml:space="preserve">de budgethouders </w:t>
            </w:r>
            <w:r>
              <w:t xml:space="preserve">of </w:t>
            </w:r>
            <w:r w:rsidR="00111348">
              <w:t xml:space="preserve">de </w:t>
            </w:r>
            <w:r>
              <w:t>pgb-beheerder</w:t>
            </w:r>
            <w:r w:rsidR="00111348">
              <w:t>s</w:t>
            </w:r>
            <w:r>
              <w:t xml:space="preserve"> </w:t>
            </w:r>
            <w:r w:rsidR="005F6A96">
              <w:t>hierover</w:t>
            </w:r>
            <w:r>
              <w:t>. Daarna wordt pas een passend budget vastgesteld</w:t>
            </w:r>
            <w:r w:rsidR="00A7628D">
              <w:t xml:space="preserve">, dat </w:t>
            </w:r>
            <w:r w:rsidR="00555012">
              <w:t xml:space="preserve">kan minder zijn, </w:t>
            </w:r>
            <w:r w:rsidR="00A7628D">
              <w:t xml:space="preserve">of het blijft </w:t>
            </w:r>
            <w:r w:rsidR="00555012">
              <w:t xml:space="preserve">gelijk. Uitgangspunt is dat </w:t>
            </w:r>
            <w:r w:rsidR="00400EF8">
              <w:t xml:space="preserve">het </w:t>
            </w:r>
            <w:r w:rsidR="317F4E8A">
              <w:t xml:space="preserve">budget </w:t>
            </w:r>
            <w:r w:rsidR="00400EF8">
              <w:t>preciezer aansluit bij hun zorgvraag</w:t>
            </w:r>
            <w:r w:rsidR="005D24EA">
              <w:t>.</w:t>
            </w:r>
            <w:r w:rsidR="008F0BDA">
              <w:t xml:space="preserve"> </w:t>
            </w:r>
          </w:p>
        </w:tc>
      </w:tr>
      <w:tr w:rsidR="008853AA" w:rsidRPr="008853AA" w14:paraId="4827BD5B"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0241C9FA" w14:textId="4E8959D6" w:rsidR="008853AA" w:rsidRPr="008853AA" w:rsidRDefault="00DF14BA" w:rsidP="19517F8C">
            <w:r>
              <w:t>7</w:t>
            </w:r>
          </w:p>
        </w:tc>
        <w:tc>
          <w:tcPr>
            <w:tcW w:w="5109" w:type="dxa"/>
          </w:tcPr>
          <w:p w14:paraId="30EE2269" w14:textId="3818E05E" w:rsidR="008853AA" w:rsidRPr="008853AA" w:rsidRDefault="00EC2F43" w:rsidP="008853AA">
            <w:pPr>
              <w:cnfStyle w:val="000000100000" w:firstRow="0" w:lastRow="0" w:firstColumn="0" w:lastColumn="0" w:oddVBand="0" w:evenVBand="0" w:oddHBand="1" w:evenHBand="0" w:firstRowFirstColumn="0" w:firstRowLastColumn="0" w:lastRowFirstColumn="0" w:lastRowLastColumn="0"/>
            </w:pPr>
            <w:r>
              <w:t>Is dit een bezuinigingsmaatregel?</w:t>
            </w:r>
          </w:p>
        </w:tc>
        <w:tc>
          <w:tcPr>
            <w:tcW w:w="9213" w:type="dxa"/>
          </w:tcPr>
          <w:p w14:paraId="3AAADE87" w14:textId="05EF54ED" w:rsidR="008853AA" w:rsidRPr="008853AA" w:rsidRDefault="009D2906" w:rsidP="19E9F9F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22"/>
              </w:rPr>
            </w:pPr>
            <w:r>
              <w:t xml:space="preserve">Voorheen werden </w:t>
            </w:r>
            <w:r w:rsidR="001B4592">
              <w:t>zorgkosten maximaal begroot</w:t>
            </w:r>
            <w:r w:rsidR="770C7C4D">
              <w:t>, maar</w:t>
            </w:r>
            <w:r w:rsidR="001B4592">
              <w:t xml:space="preserve"> </w:t>
            </w:r>
            <w:r w:rsidR="000071C6">
              <w:t>werd niet</w:t>
            </w:r>
            <w:r w:rsidR="436F7F2F">
              <w:t xml:space="preserve"> altijd</w:t>
            </w:r>
            <w:r w:rsidR="000071C6">
              <w:t xml:space="preserve"> alles besteed. </w:t>
            </w:r>
            <w:r w:rsidR="00763E59">
              <w:t xml:space="preserve">Met pgb op maat </w:t>
            </w:r>
            <w:r>
              <w:t xml:space="preserve">krijgt </w:t>
            </w:r>
            <w:r w:rsidR="007B2863">
              <w:t>VWS</w:t>
            </w:r>
            <w:r w:rsidR="7D6E2966">
              <w:t>-</w:t>
            </w:r>
            <w:r w:rsidR="007B2863">
              <w:t>zorgkosten beter inzichtelijk</w:t>
            </w:r>
            <w:r>
              <w:t xml:space="preserve">. </w:t>
            </w:r>
            <w:r w:rsidR="0031043B">
              <w:t xml:space="preserve"> Bij pgb op maat wordt het budget bepaald </w:t>
            </w:r>
            <w:r w:rsidR="6BC01A49">
              <w:t>door</w:t>
            </w:r>
            <w:r w:rsidR="0031043B">
              <w:t xml:space="preserve"> </w:t>
            </w:r>
            <w:r w:rsidR="07C446FD" w:rsidRPr="682C8867">
              <w:rPr>
                <w:rFonts w:ascii="Calibri" w:eastAsia="Calibri" w:hAnsi="Calibri" w:cs="Calibri"/>
                <w:szCs w:val="22"/>
              </w:rPr>
              <w:t xml:space="preserve">de zorgvraag van de klant centraal </w:t>
            </w:r>
            <w:r w:rsidR="599160DA" w:rsidRPr="682C8867">
              <w:rPr>
                <w:rFonts w:ascii="Calibri" w:eastAsia="Calibri" w:hAnsi="Calibri" w:cs="Calibri"/>
                <w:szCs w:val="22"/>
              </w:rPr>
              <w:t xml:space="preserve">te stellen, dit </w:t>
            </w:r>
            <w:r w:rsidR="07C446FD" w:rsidRPr="682C8867">
              <w:rPr>
                <w:rFonts w:ascii="Calibri" w:eastAsia="Calibri" w:hAnsi="Calibri" w:cs="Calibri"/>
                <w:szCs w:val="22"/>
              </w:rPr>
              <w:t xml:space="preserve">in combinatie met hetgeen hij de afgelopen jaren hier aan zorg op heeft ingezet. </w:t>
            </w:r>
            <w:r w:rsidR="0031043B">
              <w:t xml:space="preserve">  Er wordt niet uitgegaan van een maximaal bedrag per zorgprofiel. </w:t>
            </w:r>
            <w:r w:rsidR="00F128C4">
              <w:t>Met deze door VWS geïnitieerde verandering, zorgen we ervoor dat iedereen in Nederland de zorg krijgt die daadwerkelijk nodig is, nu en in de toekomst.</w:t>
            </w:r>
          </w:p>
        </w:tc>
      </w:tr>
      <w:tr w:rsidR="008853AA" w:rsidRPr="008853AA" w14:paraId="5CF09262"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37981D82" w14:textId="4BD15F06" w:rsidR="008853AA" w:rsidRPr="008853AA" w:rsidRDefault="00DF14BA" w:rsidP="19517F8C">
            <w:r>
              <w:t>8</w:t>
            </w:r>
          </w:p>
        </w:tc>
        <w:tc>
          <w:tcPr>
            <w:tcW w:w="5109" w:type="dxa"/>
          </w:tcPr>
          <w:p w14:paraId="61B0C8B6" w14:textId="57321FBF" w:rsidR="008853AA" w:rsidRPr="008853AA" w:rsidRDefault="00C32464" w:rsidP="11776042">
            <w:pPr>
              <w:cnfStyle w:val="000000010000" w:firstRow="0" w:lastRow="0" w:firstColumn="0" w:lastColumn="0" w:oddVBand="0" w:evenVBand="0" w:oddHBand="0" w:evenHBand="1" w:firstRowFirstColumn="0" w:firstRowLastColumn="0" w:lastRowFirstColumn="0" w:lastRowLastColumn="0"/>
            </w:pPr>
            <w:r>
              <w:t>Hoe worden bestaande budgethouders geïnformeerd?</w:t>
            </w:r>
          </w:p>
        </w:tc>
        <w:tc>
          <w:tcPr>
            <w:tcW w:w="9213" w:type="dxa"/>
          </w:tcPr>
          <w:p w14:paraId="5610C8B4" w14:textId="4429C5A1" w:rsidR="008853AA" w:rsidRPr="008853AA" w:rsidRDefault="003572E5" w:rsidP="51CF680F">
            <w:pPr>
              <w:cnfStyle w:val="000000010000" w:firstRow="0" w:lastRow="0" w:firstColumn="0" w:lastColumn="0" w:oddVBand="0" w:evenVBand="0" w:oddHBand="0" w:evenHBand="1" w:firstRowFirstColumn="0" w:firstRowLastColumn="0" w:lastRowFirstColumn="0" w:lastRowLastColumn="0"/>
            </w:pPr>
            <w:r w:rsidRPr="00004955">
              <w:t>Het zorgkantoor</w:t>
            </w:r>
            <w:r w:rsidR="006E24EB">
              <w:t xml:space="preserve"> neemt</w:t>
            </w:r>
            <w:r w:rsidR="001F0C09">
              <w:t xml:space="preserve"> </w:t>
            </w:r>
            <w:r w:rsidR="00837FC6">
              <w:t xml:space="preserve">contact op met </w:t>
            </w:r>
            <w:r w:rsidRPr="00004955">
              <w:t xml:space="preserve">de budgethouder </w:t>
            </w:r>
            <w:r>
              <w:t xml:space="preserve">of </w:t>
            </w:r>
            <w:r w:rsidRPr="0012528E">
              <w:t>met</w:t>
            </w:r>
            <w:r>
              <w:t xml:space="preserve"> de</w:t>
            </w:r>
            <w:r w:rsidRPr="0012528E">
              <w:t xml:space="preserve"> pgb-beheerder </w:t>
            </w:r>
            <w:r>
              <w:t>over de zorgvraag en informeert hen hier ruim op tijd</w:t>
            </w:r>
            <w:r w:rsidR="006E24EB">
              <w:t xml:space="preserve"> over</w:t>
            </w:r>
            <w:r w:rsidR="00783885">
              <w:t xml:space="preserve">. Dit kan </w:t>
            </w:r>
            <w:r w:rsidR="006E24EB">
              <w:t xml:space="preserve">bijvoorbeeld </w:t>
            </w:r>
            <w:r w:rsidR="00783885">
              <w:t xml:space="preserve">per </w:t>
            </w:r>
            <w:r>
              <w:t>brief</w:t>
            </w:r>
            <w:r w:rsidR="00783885">
              <w:t xml:space="preserve">, </w:t>
            </w:r>
            <w:r>
              <w:t>mail</w:t>
            </w:r>
            <w:r w:rsidR="006E24EB">
              <w:t xml:space="preserve"> of huisbezoek</w:t>
            </w:r>
            <w:r w:rsidR="00783885">
              <w:t xml:space="preserve"> d</w:t>
            </w:r>
            <w:r w:rsidR="005967F2">
              <w:t>at verschilt per zorgkantoor</w:t>
            </w:r>
            <w:r w:rsidR="00837FC6">
              <w:t>.</w:t>
            </w:r>
          </w:p>
        </w:tc>
      </w:tr>
      <w:tr w:rsidR="008853AA" w:rsidRPr="008853AA" w14:paraId="513D67A3"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3D7883FA" w14:textId="38E497C5" w:rsidR="008853AA" w:rsidRPr="008853AA" w:rsidRDefault="00DF14BA" w:rsidP="19517F8C">
            <w:r>
              <w:t>9</w:t>
            </w:r>
          </w:p>
        </w:tc>
        <w:tc>
          <w:tcPr>
            <w:tcW w:w="5109" w:type="dxa"/>
          </w:tcPr>
          <w:p w14:paraId="536BDCA5" w14:textId="0BD0476B" w:rsidR="008853AA" w:rsidRPr="008853AA" w:rsidRDefault="00B324B2" w:rsidP="008853AA">
            <w:pPr>
              <w:cnfStyle w:val="000000100000" w:firstRow="0" w:lastRow="0" w:firstColumn="0" w:lastColumn="0" w:oddVBand="0" w:evenVBand="0" w:oddHBand="1" w:evenHBand="0" w:firstRowFirstColumn="0" w:firstRowLastColumn="0" w:lastRowFirstColumn="0" w:lastRowLastColumn="0"/>
              <w:rPr>
                <w:szCs w:val="22"/>
              </w:rPr>
            </w:pPr>
            <w:r w:rsidRPr="00B324B2">
              <w:rPr>
                <w:szCs w:val="22"/>
              </w:rPr>
              <w:t>Kan men hiertegen in verweer gaan</w:t>
            </w:r>
            <w:r w:rsidR="00D6784B">
              <w:rPr>
                <w:szCs w:val="22"/>
              </w:rPr>
              <w:t>/bezwaar gaan</w:t>
            </w:r>
            <w:r w:rsidRPr="00B324B2">
              <w:rPr>
                <w:szCs w:val="22"/>
              </w:rPr>
              <w:t>?</w:t>
            </w:r>
          </w:p>
        </w:tc>
        <w:tc>
          <w:tcPr>
            <w:tcW w:w="9213" w:type="dxa"/>
          </w:tcPr>
          <w:p w14:paraId="6BFC8313" w14:textId="6BC86B08" w:rsidR="008853AA" w:rsidRPr="008853AA" w:rsidRDefault="00FD7A38" w:rsidP="008853AA">
            <w:pPr>
              <w:cnfStyle w:val="000000100000" w:firstRow="0" w:lastRow="0" w:firstColumn="0" w:lastColumn="0" w:oddVBand="0" w:evenVBand="0" w:oddHBand="1" w:evenHBand="0" w:firstRowFirstColumn="0" w:firstRowLastColumn="0" w:lastRowFirstColumn="0" w:lastRowLastColumn="0"/>
            </w:pPr>
            <w:r w:rsidRPr="00FD7A38">
              <w:t xml:space="preserve">Als de budgethouder het niet eens is met de hoogte van het budget, kan hij bezwaar maken. In de toekenningsbeschikking staat uitgelegd </w:t>
            </w:r>
            <w:r w:rsidR="00DB3083">
              <w:t xml:space="preserve">hoe </w:t>
            </w:r>
            <w:r w:rsidRPr="00FD7A38">
              <w:t xml:space="preserve">hij </w:t>
            </w:r>
            <w:r w:rsidR="00DB3083">
              <w:t xml:space="preserve">dat </w:t>
            </w:r>
            <w:r w:rsidRPr="00FD7A38">
              <w:t>kan doen. Hierin verandert met de invoer van pgb op maat n</w:t>
            </w:r>
            <w:r w:rsidR="002B17CF">
              <w:t>iets</w:t>
            </w:r>
            <w:r w:rsidRPr="00FD7A38">
              <w:t>.</w:t>
            </w:r>
          </w:p>
        </w:tc>
      </w:tr>
      <w:tr w:rsidR="008853AA" w:rsidRPr="008853AA" w14:paraId="1FE39AB7"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5E114186" w14:textId="4FE817B9" w:rsidR="008853AA" w:rsidRPr="008853AA" w:rsidRDefault="00DF14BA" w:rsidP="19517F8C">
            <w:r>
              <w:t>10</w:t>
            </w:r>
          </w:p>
        </w:tc>
        <w:tc>
          <w:tcPr>
            <w:tcW w:w="5109" w:type="dxa"/>
          </w:tcPr>
          <w:p w14:paraId="570B9841" w14:textId="15926386" w:rsidR="008853AA" w:rsidRPr="008853AA" w:rsidRDefault="647397E1" w:rsidP="008853AA">
            <w:pPr>
              <w:cnfStyle w:val="000000010000" w:firstRow="0" w:lastRow="0" w:firstColumn="0" w:lastColumn="0" w:oddVBand="0" w:evenVBand="0" w:oddHBand="0" w:evenHBand="1" w:firstRowFirstColumn="0" w:firstRowLastColumn="0" w:lastRowFirstColumn="0" w:lastRowLastColumn="0"/>
            </w:pPr>
            <w:r>
              <w:t xml:space="preserve">Moet een budgethouder opnieuw een budgetplan indienen als er meer zorg nodig is?  </w:t>
            </w:r>
          </w:p>
        </w:tc>
        <w:tc>
          <w:tcPr>
            <w:tcW w:w="9213" w:type="dxa"/>
          </w:tcPr>
          <w:p w14:paraId="72DCE900" w14:textId="4046F282" w:rsidR="008853AA" w:rsidRPr="008853AA" w:rsidRDefault="647397E1" w:rsidP="7DB230AD">
            <w:pPr>
              <w:cnfStyle w:val="000000010000" w:firstRow="0" w:lastRow="0" w:firstColumn="0" w:lastColumn="0" w:oddVBand="0" w:evenVBand="0" w:oddHBand="0" w:evenHBand="1" w:firstRowFirstColumn="0" w:firstRowLastColumn="0" w:lastRowFirstColumn="0" w:lastRowLastColumn="0"/>
              <w:rPr>
                <w:rFonts w:ascii="Corbel" w:eastAsia="Corbel" w:hAnsi="Corbel" w:cs="Corbel"/>
                <w:szCs w:val="22"/>
              </w:rPr>
            </w:pPr>
            <w:r w:rsidRPr="682C8867">
              <w:rPr>
                <w:rFonts w:ascii="Corbel" w:eastAsia="Corbel" w:hAnsi="Corbel" w:cs="Corbel"/>
              </w:rPr>
              <w:t>Nee, dit is in eerste instantie niet direct nodig. Er wordt bij het vaststellen van het budget rekening gehouden met dat de zorgvraag in de toekomst kan toenemen.</w:t>
            </w:r>
            <w:r w:rsidR="00F867E5" w:rsidRPr="682C8867">
              <w:rPr>
                <w:rFonts w:ascii="Corbel" w:eastAsia="Corbel" w:hAnsi="Corbel" w:cs="Corbel"/>
              </w:rPr>
              <w:t xml:space="preserve"> </w:t>
            </w:r>
            <w:r w:rsidR="002C73EF" w:rsidRPr="682C8867">
              <w:rPr>
                <w:rFonts w:ascii="Corbel" w:eastAsia="Corbel" w:hAnsi="Corbel" w:cs="Corbel"/>
              </w:rPr>
              <w:t xml:space="preserve">Als </w:t>
            </w:r>
            <w:r w:rsidR="00825079" w:rsidRPr="682C8867">
              <w:rPr>
                <w:rFonts w:ascii="Corbel" w:eastAsia="Corbel" w:hAnsi="Corbel" w:cs="Corbel"/>
              </w:rPr>
              <w:t xml:space="preserve">een budgethouder meer </w:t>
            </w:r>
            <w:r w:rsidR="00E262FA" w:rsidRPr="682C8867">
              <w:rPr>
                <w:rFonts w:ascii="Corbel" w:eastAsia="Corbel" w:hAnsi="Corbel" w:cs="Corbel"/>
              </w:rPr>
              <w:t xml:space="preserve">zorg </w:t>
            </w:r>
            <w:r w:rsidR="00825079" w:rsidRPr="682C8867">
              <w:rPr>
                <w:rFonts w:ascii="Corbel" w:eastAsia="Corbel" w:hAnsi="Corbel" w:cs="Corbel"/>
              </w:rPr>
              <w:t xml:space="preserve">nodig heeft dan </w:t>
            </w:r>
            <w:r w:rsidR="00E262FA" w:rsidRPr="682C8867">
              <w:rPr>
                <w:rFonts w:ascii="Corbel" w:eastAsia="Corbel" w:hAnsi="Corbel" w:cs="Corbel"/>
              </w:rPr>
              <w:t xml:space="preserve">past binnen </w:t>
            </w:r>
            <w:r w:rsidR="00825079" w:rsidRPr="682C8867">
              <w:rPr>
                <w:rFonts w:ascii="Corbel" w:eastAsia="Corbel" w:hAnsi="Corbel" w:cs="Corbel"/>
              </w:rPr>
              <w:t xml:space="preserve">het toegekende budget, </w:t>
            </w:r>
            <w:r w:rsidR="00E262FA" w:rsidRPr="682C8867">
              <w:rPr>
                <w:rFonts w:ascii="Corbel" w:eastAsia="Corbel" w:hAnsi="Corbel" w:cs="Corbel"/>
              </w:rPr>
              <w:t xml:space="preserve">dan is er </w:t>
            </w:r>
            <w:r w:rsidR="00B06229" w:rsidRPr="682C8867">
              <w:rPr>
                <w:rFonts w:ascii="Corbel" w:eastAsia="Corbel" w:hAnsi="Corbel" w:cs="Corbel"/>
              </w:rPr>
              <w:t xml:space="preserve">opnieuw een </w:t>
            </w:r>
            <w:r w:rsidR="00E262FA" w:rsidRPr="682C8867">
              <w:rPr>
                <w:rFonts w:ascii="Corbel" w:eastAsia="Corbel" w:hAnsi="Corbel" w:cs="Corbel"/>
              </w:rPr>
              <w:t>budgetplan nodig</w:t>
            </w:r>
            <w:r w:rsidR="00B06229" w:rsidRPr="682C8867">
              <w:rPr>
                <w:rFonts w:ascii="Corbel" w:eastAsia="Corbel" w:hAnsi="Corbel" w:cs="Corbel"/>
              </w:rPr>
              <w:t>.</w:t>
            </w:r>
            <w:r w:rsidR="2F3B2474" w:rsidRPr="682C8867">
              <w:rPr>
                <w:rFonts w:ascii="Corbel" w:eastAsia="Corbel" w:hAnsi="Corbel" w:cs="Corbel"/>
                <w:szCs w:val="22"/>
              </w:rPr>
              <w:t xml:space="preserve"> Dit is vooral het geval als er relatief veel in de zorg verandert. Ook dit is niet nieuw. Ook voor 2025 werd er dan al een nieuw budgetplan opgevraagd.</w:t>
            </w:r>
          </w:p>
        </w:tc>
      </w:tr>
      <w:tr w:rsidR="008853AA" w:rsidRPr="008853AA" w14:paraId="215BA455"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44826270" w14:textId="2533A5A3" w:rsidR="008853AA" w:rsidRPr="008853AA" w:rsidRDefault="008853AA" w:rsidP="19517F8C">
            <w:r>
              <w:t>1</w:t>
            </w:r>
            <w:r w:rsidR="00DF14BA">
              <w:t>1</w:t>
            </w:r>
          </w:p>
        </w:tc>
        <w:tc>
          <w:tcPr>
            <w:tcW w:w="5109" w:type="dxa"/>
          </w:tcPr>
          <w:p w14:paraId="59072A65" w14:textId="0FC58886" w:rsidR="008853AA" w:rsidRPr="008853AA" w:rsidRDefault="3C21D04A" w:rsidP="19517F8C">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rPr>
            </w:pPr>
            <w:r w:rsidRPr="007A6955">
              <w:rPr>
                <w:rFonts w:asciiTheme="minorHAnsi" w:hAnsiTheme="minorHAnsi"/>
                <w:sz w:val="22"/>
                <w:szCs w:val="22"/>
              </w:rPr>
              <w:t>Verandert bij pgb op maat ook het verantwoordingsvrij bedrag</w:t>
            </w:r>
            <w:r w:rsidR="00CE7C45">
              <w:rPr>
                <w:rFonts w:asciiTheme="minorHAnsi" w:hAnsiTheme="minorHAnsi"/>
                <w:sz w:val="22"/>
                <w:szCs w:val="22"/>
              </w:rPr>
              <w:t xml:space="preserve"> (VVB)</w:t>
            </w:r>
            <w:r w:rsidRPr="007A6955">
              <w:rPr>
                <w:rFonts w:asciiTheme="minorHAnsi" w:hAnsiTheme="minorHAnsi"/>
                <w:sz w:val="22"/>
                <w:szCs w:val="22"/>
              </w:rPr>
              <w:t>?</w:t>
            </w:r>
          </w:p>
        </w:tc>
        <w:tc>
          <w:tcPr>
            <w:tcW w:w="9213" w:type="dxa"/>
          </w:tcPr>
          <w:p w14:paraId="02F23804" w14:textId="794C2321" w:rsidR="00C433F9" w:rsidRPr="009E6C23" w:rsidRDefault="009E6C23" w:rsidP="7DB230AD">
            <w:pPr>
              <w:cnfStyle w:val="000000100000" w:firstRow="0" w:lastRow="0" w:firstColumn="0" w:lastColumn="0" w:oddVBand="0" w:evenVBand="0" w:oddHBand="1" w:evenHBand="0" w:firstRowFirstColumn="0" w:firstRowLastColumn="0" w:lastRowFirstColumn="0" w:lastRowLastColumn="0"/>
            </w:pPr>
            <w:r>
              <w:t xml:space="preserve">Het principe van het </w:t>
            </w:r>
            <w:r w:rsidR="00CE7C45">
              <w:t>verantwoordingsvrij bedrag (</w:t>
            </w:r>
            <w:r>
              <w:t>VVB</w:t>
            </w:r>
            <w:r w:rsidR="00CE7C45">
              <w:t>)</w:t>
            </w:r>
            <w:r>
              <w:t xml:space="preserve"> verandert niet. Het VVB is 1,5% van het netto PGB. Hierbij geldt een minimum van € 250 per jaar en een maximum van € 1.250 per jaar.</w:t>
            </w:r>
            <w:r w:rsidR="36A61E7C" w:rsidRPr="682C8867">
              <w:rPr>
                <w:rFonts w:ascii="Corbel" w:eastAsia="Corbel" w:hAnsi="Corbel" w:cs="Corbel"/>
                <w:szCs w:val="22"/>
              </w:rPr>
              <w:t xml:space="preserve"> Bij Pgb op maat verandert het principe niet,</w:t>
            </w:r>
            <w:r w:rsidR="00594F3A">
              <w:t xml:space="preserve"> maar de hoogte van het bedrag kan wel veranderen </w:t>
            </w:r>
            <w:r w:rsidR="003D77C4">
              <w:t xml:space="preserve">omdat het </w:t>
            </w:r>
            <w:r w:rsidR="00594F3A">
              <w:t xml:space="preserve">gebaseerd </w:t>
            </w:r>
            <w:r w:rsidR="003D77C4">
              <w:t xml:space="preserve">is </w:t>
            </w:r>
            <w:r w:rsidR="00594F3A">
              <w:t xml:space="preserve">op een percentage </w:t>
            </w:r>
            <w:r w:rsidR="00E241CE">
              <w:t>van het budget.</w:t>
            </w:r>
          </w:p>
        </w:tc>
      </w:tr>
      <w:tr w:rsidR="00FB7838" w:rsidRPr="008853AA" w14:paraId="73BFB3C5" w14:textId="77777777" w:rsidTr="682C88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49BD7FCF" w14:textId="70B18CE9" w:rsidR="00FB7838" w:rsidRDefault="00512E2B" w:rsidP="19517F8C">
            <w:r>
              <w:lastRenderedPageBreak/>
              <w:t>12</w:t>
            </w:r>
          </w:p>
        </w:tc>
        <w:tc>
          <w:tcPr>
            <w:tcW w:w="5109" w:type="dxa"/>
          </w:tcPr>
          <w:p w14:paraId="05DD0411" w14:textId="06C38A15" w:rsidR="00FB7838" w:rsidRPr="007A6955" w:rsidRDefault="00047E74" w:rsidP="19517F8C">
            <w:pPr>
              <w:pStyle w:val="Norma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Met wie kan contact opgenomen worden bij specifieke vragen?</w:t>
            </w:r>
          </w:p>
        </w:tc>
        <w:tc>
          <w:tcPr>
            <w:tcW w:w="9213" w:type="dxa"/>
          </w:tcPr>
          <w:p w14:paraId="0AF1A7D1" w14:textId="1B5A0F74" w:rsidR="00FB7838" w:rsidRPr="009E6C23" w:rsidRDefault="002F7876" w:rsidP="19517F8C">
            <w:pPr>
              <w:cnfStyle w:val="000000010000" w:firstRow="0" w:lastRow="0" w:firstColumn="0" w:lastColumn="0" w:oddVBand="0" w:evenVBand="0" w:oddHBand="0" w:evenHBand="1" w:firstRowFirstColumn="0" w:firstRowLastColumn="0" w:lastRowFirstColumn="0" w:lastRowLastColumn="0"/>
            </w:pPr>
            <w:r w:rsidRPr="002F7876">
              <w:t>Bij vragen</w:t>
            </w:r>
            <w:r>
              <w:t xml:space="preserve"> kan de budgethouder </w:t>
            </w:r>
            <w:r w:rsidRPr="002F7876">
              <w:t>contact opnemen met het zorgkantoor</w:t>
            </w:r>
            <w:r>
              <w:t>.</w:t>
            </w:r>
          </w:p>
        </w:tc>
      </w:tr>
      <w:tr w:rsidR="00BB5A7D" w:rsidRPr="008853AA" w14:paraId="107235D4" w14:textId="77777777" w:rsidTr="682C88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51135839" w14:textId="327E857C" w:rsidR="00BB5A7D" w:rsidRDefault="00BB5A7D" w:rsidP="19517F8C">
            <w:r>
              <w:t>13</w:t>
            </w:r>
          </w:p>
        </w:tc>
        <w:tc>
          <w:tcPr>
            <w:tcW w:w="5109" w:type="dxa"/>
          </w:tcPr>
          <w:p w14:paraId="392F8461" w14:textId="77777777" w:rsidR="00BB5A7D" w:rsidRDefault="00BB5A7D" w:rsidP="00BB5A7D">
            <w:pPr>
              <w:cnfStyle w:val="000000100000" w:firstRow="0" w:lastRow="0" w:firstColumn="0" w:lastColumn="0" w:oddVBand="0" w:evenVBand="0" w:oddHBand="1" w:evenHBand="0" w:firstRowFirstColumn="0" w:firstRowLastColumn="0" w:lastRowFirstColumn="0" w:lastRowLastColumn="0"/>
            </w:pPr>
            <w:r>
              <w:t xml:space="preserve">Is er sprake van verschillende werkwijzen tussen zorgkantoren met verschillende uitkomsten? </w:t>
            </w:r>
          </w:p>
          <w:p w14:paraId="6E2C6589" w14:textId="77777777" w:rsidR="00BB5A7D" w:rsidRDefault="00BB5A7D" w:rsidP="19517F8C">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9213" w:type="dxa"/>
          </w:tcPr>
          <w:p w14:paraId="38402903" w14:textId="75541240" w:rsidR="00BB5A7D" w:rsidRPr="00A025AA" w:rsidRDefault="48D78A72" w:rsidP="682C8867">
            <w:pPr>
              <w:cnfStyle w:val="000000100000" w:firstRow="0" w:lastRow="0" w:firstColumn="0" w:lastColumn="0" w:oddVBand="0" w:evenVBand="0" w:oddHBand="1" w:evenHBand="0" w:firstRowFirstColumn="0" w:firstRowLastColumn="0" w:lastRowFirstColumn="0" w:lastRowLastColumn="0"/>
              <w:rPr>
                <w:i/>
                <w:iCs/>
                <w:color w:val="002060"/>
              </w:rPr>
            </w:pPr>
            <w:r>
              <w:t>Voor alle budgethouders bij alle zorgkantoren komt er een pgb op maat.</w:t>
            </w:r>
            <w:r w:rsidR="0C6A1A4F">
              <w:t xml:space="preserve"> </w:t>
            </w:r>
            <w:r w:rsidR="00BB5A7D">
              <w:t>Het zorgkantoor neemt contact op met de budgethouder of met de pgb-beheerder over de zorgvraag en informeert hen hier ruim op tijd over. Dit kan bijvoorbeeld per brief, mail of huisbezoek dat verschilt per zorgkantoor.</w:t>
            </w:r>
          </w:p>
        </w:tc>
      </w:tr>
    </w:tbl>
    <w:p w14:paraId="5D8A677F" w14:textId="77777777" w:rsidR="008853AA" w:rsidRDefault="008853AA" w:rsidP="008853AA"/>
    <w:p w14:paraId="0A403E9F" w14:textId="77777777" w:rsidR="00B71438" w:rsidRDefault="00B71438" w:rsidP="008853AA"/>
    <w:p w14:paraId="437C80AC" w14:textId="77777777" w:rsidR="00BB5A7D" w:rsidRDefault="00BB5A7D" w:rsidP="008853AA"/>
    <w:p w14:paraId="62EFFE12" w14:textId="77777777" w:rsidR="00BB5A7D" w:rsidRDefault="00BB5A7D" w:rsidP="008853AA"/>
    <w:p w14:paraId="06A32F17" w14:textId="77777777" w:rsidR="00BB5A7D" w:rsidRDefault="00BB5A7D" w:rsidP="008853AA"/>
    <w:p w14:paraId="22107A92" w14:textId="77777777" w:rsidR="00BB5A7D" w:rsidRDefault="00BB5A7D" w:rsidP="008853AA"/>
    <w:p w14:paraId="5A733484" w14:textId="77777777" w:rsidR="00BB5A7D" w:rsidRDefault="00BB5A7D" w:rsidP="008853AA"/>
    <w:p w14:paraId="28CE5A14" w14:textId="77777777" w:rsidR="00BB5A7D" w:rsidRDefault="00BB5A7D" w:rsidP="008853AA"/>
    <w:p w14:paraId="52B1FB0D" w14:textId="77777777" w:rsidR="00BB5A7D" w:rsidRDefault="00BB5A7D" w:rsidP="008853AA"/>
    <w:p w14:paraId="4AAF0063" w14:textId="77777777" w:rsidR="00BB5A7D" w:rsidRDefault="00BB5A7D" w:rsidP="008853AA"/>
    <w:p w14:paraId="1E4BCC50" w14:textId="77777777" w:rsidR="00BB5A7D" w:rsidRDefault="00BB5A7D" w:rsidP="008853AA"/>
    <w:p w14:paraId="1760397B" w14:textId="77777777" w:rsidR="00BB5A7D" w:rsidRDefault="00BB5A7D" w:rsidP="008853AA"/>
    <w:p w14:paraId="3F1A9851" w14:textId="77777777" w:rsidR="001B0B5C" w:rsidRDefault="001B0B5C" w:rsidP="008853AA"/>
    <w:sectPr w:rsidR="001B0B5C" w:rsidSect="008853AA">
      <w:headerReference w:type="default" r:id="rId12"/>
      <w:footerReference w:type="default" r:id="rId13"/>
      <w:headerReference w:type="first" r:id="rId14"/>
      <w:footerReference w:type="first" r:id="rId15"/>
      <w:pgSz w:w="16840" w:h="11900" w:orient="landscape"/>
      <w:pgMar w:top="1418" w:right="311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200B" w14:textId="77777777" w:rsidR="00CC5D04" w:rsidRDefault="00CC5D04" w:rsidP="00861731">
      <w:r>
        <w:separator/>
      </w:r>
    </w:p>
    <w:p w14:paraId="36F232DE" w14:textId="77777777" w:rsidR="00CC5D04" w:rsidRDefault="00CC5D04"/>
    <w:p w14:paraId="04964592" w14:textId="77777777" w:rsidR="00CC5D04" w:rsidRDefault="00CC5D04"/>
  </w:endnote>
  <w:endnote w:type="continuationSeparator" w:id="0">
    <w:p w14:paraId="1CE09E49" w14:textId="77777777" w:rsidR="00CC5D04" w:rsidRDefault="00CC5D04" w:rsidP="00861731">
      <w:r>
        <w:continuationSeparator/>
      </w:r>
    </w:p>
    <w:p w14:paraId="70251622" w14:textId="77777777" w:rsidR="00CC5D04" w:rsidRDefault="00CC5D04"/>
    <w:p w14:paraId="59CEF85B" w14:textId="77777777" w:rsidR="00CC5D04" w:rsidRDefault="00CC5D04"/>
  </w:endnote>
  <w:endnote w:type="continuationNotice" w:id="1">
    <w:p w14:paraId="3E2D666E" w14:textId="77777777" w:rsidR="00CC5D04" w:rsidRDefault="00CC5D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panose1 w:val="00000000000000000000"/>
    <w:charset w:val="80"/>
    <w:family w:val="roman"/>
    <w:notTrueType/>
    <w:pitch w:val="default"/>
  </w:font>
  <w:font w:name="Times New Roman (Hoofdtekst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tblpX="8024" w:tblpY="15990"/>
      <w:tblOverlap w:val="never"/>
      <w:tblW w:w="0" w:type="auto"/>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16"/>
    </w:tblGrid>
    <w:tr w:rsidR="00CB5BE5" w14:paraId="7C189A3C" w14:textId="77777777" w:rsidTr="00CB5BE5">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100" w:firstRow="0" w:lastRow="0" w:firstColumn="1" w:lastColumn="0" w:oddVBand="0" w:evenVBand="0" w:oddHBand="0" w:evenHBand="0" w:firstRowFirstColumn="1" w:firstRowLastColumn="0" w:lastRowFirstColumn="0" w:lastRowLastColumn="0"/>
          <w:tcW w:w="1616" w:type="dxa"/>
        </w:tcPr>
        <w:p w14:paraId="326F8A47" w14:textId="77777777" w:rsidR="00CB5BE5" w:rsidRPr="00CB5BE5" w:rsidRDefault="00CB5BE5" w:rsidP="00CB5BE5">
          <w:pPr>
            <w:rPr>
              <w:b w:val="0"/>
              <w:noProof/>
            </w:rPr>
          </w:pPr>
          <w:r w:rsidRPr="00CB5BE5">
            <w:rPr>
              <w:b w:val="0"/>
              <w:noProof/>
            </w:rPr>
            <w:t xml:space="preserve">pagina </w:t>
          </w:r>
          <w:r w:rsidRPr="00CB5BE5">
            <w:rPr>
              <w:noProof/>
            </w:rPr>
            <w:fldChar w:fldCharType="begin"/>
          </w:r>
          <w:r w:rsidRPr="00CB5BE5">
            <w:rPr>
              <w:b w:val="0"/>
              <w:noProof/>
            </w:rPr>
            <w:instrText xml:space="preserve"> PAGE  \* MERGEFORMAT </w:instrText>
          </w:r>
          <w:r w:rsidRPr="00CB5BE5">
            <w:rPr>
              <w:noProof/>
            </w:rPr>
            <w:fldChar w:fldCharType="separate"/>
          </w:r>
          <w:r w:rsidR="00435883">
            <w:rPr>
              <w:b w:val="0"/>
              <w:noProof/>
            </w:rPr>
            <w:t>2</w:t>
          </w:r>
          <w:r w:rsidRPr="00CB5BE5">
            <w:rPr>
              <w:noProof/>
            </w:rPr>
            <w:fldChar w:fldCharType="end"/>
          </w:r>
          <w:r w:rsidRPr="00CB5BE5">
            <w:rPr>
              <w:b w:val="0"/>
              <w:noProof/>
            </w:rPr>
            <w:t xml:space="preserve"> van </w:t>
          </w:r>
          <w:r w:rsidRPr="00CB5BE5">
            <w:rPr>
              <w:noProof/>
            </w:rPr>
            <w:fldChar w:fldCharType="begin"/>
          </w:r>
          <w:r w:rsidRPr="00CB5BE5">
            <w:rPr>
              <w:b w:val="0"/>
              <w:noProof/>
            </w:rPr>
            <w:instrText xml:space="preserve"> NUMPAGES  \* MERGEFORMAT </w:instrText>
          </w:r>
          <w:r w:rsidRPr="00CB5BE5">
            <w:rPr>
              <w:noProof/>
            </w:rPr>
            <w:fldChar w:fldCharType="separate"/>
          </w:r>
          <w:r w:rsidR="00435883">
            <w:rPr>
              <w:b w:val="0"/>
              <w:noProof/>
            </w:rPr>
            <w:t>2</w:t>
          </w:r>
          <w:r w:rsidRPr="00CB5BE5">
            <w:rPr>
              <w:noProof/>
            </w:rPr>
            <w:fldChar w:fldCharType="end"/>
          </w:r>
        </w:p>
      </w:tc>
    </w:tr>
  </w:tbl>
  <w:p w14:paraId="56E1E4D5" w14:textId="77777777" w:rsidR="000F77A5" w:rsidRDefault="000F77A5" w:rsidP="00960C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tblpX="8024" w:tblpY="15990"/>
      <w:tblOverlap w:val="never"/>
      <w:tblW w:w="0" w:type="auto"/>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16"/>
    </w:tblGrid>
    <w:tr w:rsidR="00CB5BE5" w:rsidRPr="00ED0F7F" w14:paraId="4283E2AF" w14:textId="77777777" w:rsidTr="00CB5BE5">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100" w:firstRow="0" w:lastRow="0" w:firstColumn="1" w:lastColumn="0" w:oddVBand="0" w:evenVBand="0" w:oddHBand="0" w:evenHBand="0" w:firstRowFirstColumn="1" w:firstRowLastColumn="0" w:lastRowFirstColumn="0" w:lastRowLastColumn="0"/>
          <w:tcW w:w="1616" w:type="dxa"/>
        </w:tcPr>
        <w:p w14:paraId="21548520" w14:textId="77777777" w:rsidR="00CB5BE5" w:rsidRPr="00ED0F7F" w:rsidRDefault="00CB5BE5" w:rsidP="00ED0F7F">
          <w:pPr>
            <w:pStyle w:val="Voettekst"/>
            <w:rPr>
              <w:b w:val="0"/>
            </w:rPr>
          </w:pPr>
          <w:r w:rsidRPr="00ED0F7F">
            <w:rPr>
              <w:b w:val="0"/>
            </w:rPr>
            <w:t xml:space="preserve">pagina </w:t>
          </w:r>
          <w:r w:rsidRPr="00ED0F7F">
            <w:fldChar w:fldCharType="begin"/>
          </w:r>
          <w:r w:rsidRPr="00ED0F7F">
            <w:rPr>
              <w:b w:val="0"/>
            </w:rPr>
            <w:instrText xml:space="preserve"> PAGE  \* MERGEFORMAT </w:instrText>
          </w:r>
          <w:r w:rsidRPr="00ED0F7F">
            <w:fldChar w:fldCharType="separate"/>
          </w:r>
          <w:r w:rsidR="00823C40">
            <w:rPr>
              <w:b w:val="0"/>
              <w:noProof/>
            </w:rPr>
            <w:t>1</w:t>
          </w:r>
          <w:r w:rsidRPr="00ED0F7F">
            <w:fldChar w:fldCharType="end"/>
          </w:r>
          <w:r w:rsidRPr="00ED0F7F">
            <w:rPr>
              <w:b w:val="0"/>
            </w:rPr>
            <w:t xml:space="preserve"> van </w:t>
          </w:r>
          <w:r w:rsidRPr="00ED0F7F">
            <w:fldChar w:fldCharType="begin"/>
          </w:r>
          <w:r w:rsidRPr="00ED0F7F">
            <w:rPr>
              <w:b w:val="0"/>
            </w:rPr>
            <w:instrText xml:space="preserve"> NUMPAGES  \* MERGEFORMAT </w:instrText>
          </w:r>
          <w:r w:rsidRPr="00ED0F7F">
            <w:fldChar w:fldCharType="separate"/>
          </w:r>
          <w:r w:rsidR="00823C40">
            <w:rPr>
              <w:b w:val="0"/>
              <w:noProof/>
            </w:rPr>
            <w:t>1</w:t>
          </w:r>
          <w:r w:rsidRPr="00ED0F7F">
            <w:fldChar w:fldCharType="end"/>
          </w:r>
        </w:p>
      </w:tc>
    </w:tr>
  </w:tbl>
  <w:p w14:paraId="589C270B" w14:textId="77777777" w:rsidR="000F77A5" w:rsidRDefault="000F77A5" w:rsidP="00960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AC66" w14:textId="77777777" w:rsidR="00CC5D04" w:rsidRDefault="00CC5D04" w:rsidP="00977D11">
      <w:pPr>
        <w:pStyle w:val="Voetnoottekst"/>
        <w:spacing w:after="120"/>
      </w:pPr>
      <w:r>
        <w:separator/>
      </w:r>
    </w:p>
    <w:p w14:paraId="13D18FFC" w14:textId="77777777" w:rsidR="00CC5D04" w:rsidRDefault="00CC5D04"/>
  </w:footnote>
  <w:footnote w:type="continuationSeparator" w:id="0">
    <w:p w14:paraId="74D80F6E" w14:textId="77777777" w:rsidR="00CC5D04" w:rsidRDefault="00CC5D04" w:rsidP="00861731">
      <w:r>
        <w:continuationSeparator/>
      </w:r>
    </w:p>
    <w:p w14:paraId="1FD4E5B9" w14:textId="77777777" w:rsidR="00CC5D04" w:rsidRDefault="00CC5D04"/>
    <w:p w14:paraId="457DC04D" w14:textId="77777777" w:rsidR="00CC5D04" w:rsidRDefault="00CC5D04"/>
  </w:footnote>
  <w:footnote w:type="continuationNotice" w:id="1">
    <w:p w14:paraId="3683A7C3" w14:textId="77777777" w:rsidR="00CC5D04" w:rsidRDefault="00CC5D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licht"/>
      <w:tblpPr w:vertAnchor="page" w:horzAnchor="page" w:tblpX="1419" w:tblpY="2042"/>
      <w:tblW w:w="0" w:type="auto"/>
      <w:tblLook w:val="04A0" w:firstRow="1" w:lastRow="0" w:firstColumn="1" w:lastColumn="0" w:noHBand="0" w:noVBand="1"/>
    </w:tblPr>
    <w:tblGrid>
      <w:gridCol w:w="7704"/>
    </w:tblGrid>
    <w:tr w:rsidR="00E323D0" w:rsidRPr="004A47A9" w14:paraId="72D71675" w14:textId="77777777" w:rsidTr="00BF3647">
      <w:trPr>
        <w:trHeight w:hRule="exact" w:val="350"/>
      </w:trPr>
      <w:tc>
        <w:tcPr>
          <w:tcW w:w="7704" w:type="dxa"/>
        </w:tcPr>
        <w:p w14:paraId="26966616" w14:textId="77777777" w:rsidR="00E323D0" w:rsidRPr="004A47A9" w:rsidRDefault="00646952" w:rsidP="00BF3647">
          <w:pPr>
            <w:pStyle w:val="Naamdocument"/>
          </w:pPr>
          <w:r>
            <w:t>Notitie</w:t>
          </w:r>
        </w:p>
      </w:tc>
    </w:tr>
    <w:tr w:rsidR="00E323D0" w:rsidRPr="000E3AEC" w14:paraId="5B295B1F" w14:textId="77777777" w:rsidTr="00BF3647">
      <w:trPr>
        <w:trHeight w:val="284"/>
      </w:trPr>
      <w:tc>
        <w:tcPr>
          <w:tcW w:w="7704" w:type="dxa"/>
        </w:tcPr>
        <w:p w14:paraId="408576BF" w14:textId="2DF788E5" w:rsidR="00E323D0" w:rsidRPr="00987526" w:rsidRDefault="00F626A9" w:rsidP="00ED0F7F">
          <w:pPr>
            <w:pStyle w:val="TitelVolgvel"/>
          </w:pPr>
          <w:r>
            <w:rPr>
              <w:noProof/>
            </w:rPr>
            <w:fldChar w:fldCharType="begin"/>
          </w:r>
          <w:r w:rsidRPr="00987526">
            <w:rPr>
              <w:noProof/>
            </w:rPr>
            <w:instrText xml:space="preserve"> STYLEREF "Titel" \* MERGEFORMAT </w:instrText>
          </w:r>
          <w:r>
            <w:rPr>
              <w:noProof/>
            </w:rPr>
            <w:fldChar w:fldCharType="separate"/>
          </w:r>
          <w:r w:rsidR="00504EA6" w:rsidRPr="00504EA6">
            <w:rPr>
              <w:b w:val="0"/>
              <w:bCs/>
              <w:noProof/>
            </w:rPr>
            <w:t>Q&amp;A</w:t>
          </w:r>
          <w:r w:rsidR="00504EA6">
            <w:rPr>
              <w:noProof/>
            </w:rPr>
            <w:t xml:space="preserve"> pgb op maat</w:t>
          </w:r>
          <w:r>
            <w:rPr>
              <w:noProof/>
            </w:rPr>
            <w:fldChar w:fldCharType="end"/>
          </w:r>
        </w:p>
      </w:tc>
    </w:tr>
  </w:tbl>
  <w:p w14:paraId="5C999704" w14:textId="77777777" w:rsidR="000F77A5" w:rsidRDefault="00E323D0" w:rsidP="00960C75">
    <w:pPr>
      <w:pStyle w:val="Koptekst"/>
    </w:pPr>
    <w:r>
      <w:rPr>
        <w:noProof/>
        <w:lang w:eastAsia="nl-NL"/>
      </w:rPr>
      <w:drawing>
        <wp:anchor distT="0" distB="0" distL="114300" distR="114300" simplePos="0" relativeHeight="251658241" behindDoc="1" locked="0" layoutInCell="1" allowOverlap="1" wp14:anchorId="62BC4D6F" wp14:editId="0076D77B">
          <wp:simplePos x="0" y="0"/>
          <wp:positionH relativeFrom="page">
            <wp:posOffset>8798560</wp:posOffset>
          </wp:positionH>
          <wp:positionV relativeFrom="page">
            <wp:posOffset>467995</wp:posOffset>
          </wp:positionV>
          <wp:extent cx="1224000" cy="1224000"/>
          <wp:effectExtent l="0" t="0" r="0" b="0"/>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1AE8" w14:textId="77777777" w:rsidR="000F77A5" w:rsidRDefault="002227E9" w:rsidP="00960C75">
    <w:pPr>
      <w:pStyle w:val="Koptekst"/>
    </w:pPr>
    <w:r>
      <w:rPr>
        <w:noProof/>
        <w:lang w:eastAsia="nl-NL"/>
      </w:rPr>
      <w:drawing>
        <wp:anchor distT="0" distB="0" distL="114300" distR="114300" simplePos="0" relativeHeight="251658240" behindDoc="1" locked="0" layoutInCell="1" allowOverlap="1" wp14:anchorId="5563A117" wp14:editId="5270EC63">
          <wp:simplePos x="0" y="0"/>
          <wp:positionH relativeFrom="page">
            <wp:posOffset>9017977</wp:posOffset>
          </wp:positionH>
          <wp:positionV relativeFrom="page">
            <wp:posOffset>265772</wp:posOffset>
          </wp:positionV>
          <wp:extent cx="1224000" cy="1224000"/>
          <wp:effectExtent l="0" t="0" r="0"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043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0A82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54E1CE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51058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E14EB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BCA4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71250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073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B4D4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D683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2ECD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82A4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CE0954"/>
    <w:multiLevelType w:val="hybridMultilevel"/>
    <w:tmpl w:val="32E87454"/>
    <w:lvl w:ilvl="0" w:tplc="452040E2">
      <w:start w:val="1"/>
      <w:numFmt w:val="bullet"/>
      <w:pStyle w:val="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27A17"/>
    <w:multiLevelType w:val="hybridMultilevel"/>
    <w:tmpl w:val="E5AA4096"/>
    <w:lvl w:ilvl="0" w:tplc="1BAC1A1A">
      <w:start w:val="1"/>
      <w:numFmt w:val="bullet"/>
      <w:lvlText w:val=""/>
      <w:lvlJc w:val="left"/>
      <w:pPr>
        <w:ind w:left="720" w:hanging="360"/>
      </w:pPr>
      <w:rPr>
        <w:rFonts w:ascii="Symbol" w:hAnsi="Symbol" w:hint="default"/>
      </w:rPr>
    </w:lvl>
    <w:lvl w:ilvl="1" w:tplc="9D88F6D4">
      <w:start w:val="1"/>
      <w:numFmt w:val="bullet"/>
      <w:lvlText w:val="o"/>
      <w:lvlJc w:val="left"/>
      <w:pPr>
        <w:ind w:left="1440" w:hanging="360"/>
      </w:pPr>
      <w:rPr>
        <w:rFonts w:ascii="Courier New" w:hAnsi="Courier New" w:hint="default"/>
      </w:rPr>
    </w:lvl>
    <w:lvl w:ilvl="2" w:tplc="CED682E8">
      <w:start w:val="1"/>
      <w:numFmt w:val="bullet"/>
      <w:lvlText w:val=""/>
      <w:lvlJc w:val="left"/>
      <w:pPr>
        <w:ind w:left="2160" w:hanging="360"/>
      </w:pPr>
      <w:rPr>
        <w:rFonts w:ascii="Wingdings" w:hAnsi="Wingdings" w:hint="default"/>
      </w:rPr>
    </w:lvl>
    <w:lvl w:ilvl="3" w:tplc="84564DB2">
      <w:start w:val="1"/>
      <w:numFmt w:val="bullet"/>
      <w:lvlText w:val=""/>
      <w:lvlJc w:val="left"/>
      <w:pPr>
        <w:ind w:left="2880" w:hanging="360"/>
      </w:pPr>
      <w:rPr>
        <w:rFonts w:ascii="Symbol" w:hAnsi="Symbol" w:hint="default"/>
      </w:rPr>
    </w:lvl>
    <w:lvl w:ilvl="4" w:tplc="FE9AE108">
      <w:start w:val="1"/>
      <w:numFmt w:val="bullet"/>
      <w:lvlText w:val="o"/>
      <w:lvlJc w:val="left"/>
      <w:pPr>
        <w:ind w:left="3600" w:hanging="360"/>
      </w:pPr>
      <w:rPr>
        <w:rFonts w:ascii="Courier New" w:hAnsi="Courier New" w:hint="default"/>
      </w:rPr>
    </w:lvl>
    <w:lvl w:ilvl="5" w:tplc="95767452">
      <w:start w:val="1"/>
      <w:numFmt w:val="bullet"/>
      <w:lvlText w:val=""/>
      <w:lvlJc w:val="left"/>
      <w:pPr>
        <w:ind w:left="4320" w:hanging="360"/>
      </w:pPr>
      <w:rPr>
        <w:rFonts w:ascii="Wingdings" w:hAnsi="Wingdings" w:hint="default"/>
      </w:rPr>
    </w:lvl>
    <w:lvl w:ilvl="6" w:tplc="D0803B98">
      <w:start w:val="1"/>
      <w:numFmt w:val="bullet"/>
      <w:lvlText w:val=""/>
      <w:lvlJc w:val="left"/>
      <w:pPr>
        <w:ind w:left="5040" w:hanging="360"/>
      </w:pPr>
      <w:rPr>
        <w:rFonts w:ascii="Symbol" w:hAnsi="Symbol" w:hint="default"/>
      </w:rPr>
    </w:lvl>
    <w:lvl w:ilvl="7" w:tplc="C8F4C7B2">
      <w:start w:val="1"/>
      <w:numFmt w:val="bullet"/>
      <w:lvlText w:val="o"/>
      <w:lvlJc w:val="left"/>
      <w:pPr>
        <w:ind w:left="5760" w:hanging="360"/>
      </w:pPr>
      <w:rPr>
        <w:rFonts w:ascii="Courier New" w:hAnsi="Courier New" w:hint="default"/>
      </w:rPr>
    </w:lvl>
    <w:lvl w:ilvl="8" w:tplc="6FC40A7A">
      <w:start w:val="1"/>
      <w:numFmt w:val="bullet"/>
      <w:lvlText w:val=""/>
      <w:lvlJc w:val="left"/>
      <w:pPr>
        <w:ind w:left="6480" w:hanging="360"/>
      </w:pPr>
      <w:rPr>
        <w:rFonts w:ascii="Wingdings" w:hAnsi="Wingdings" w:hint="default"/>
      </w:rPr>
    </w:lvl>
  </w:abstractNum>
  <w:abstractNum w:abstractNumId="15" w15:restartNumberingAfterBreak="0">
    <w:nsid w:val="1A059A52"/>
    <w:multiLevelType w:val="hybridMultilevel"/>
    <w:tmpl w:val="8376EACC"/>
    <w:lvl w:ilvl="0" w:tplc="2F66D4AA">
      <w:start w:val="1"/>
      <w:numFmt w:val="bullet"/>
      <w:lvlText w:val=""/>
      <w:lvlJc w:val="left"/>
      <w:pPr>
        <w:ind w:left="720" w:hanging="360"/>
      </w:pPr>
      <w:rPr>
        <w:rFonts w:ascii="Symbol" w:hAnsi="Symbol" w:hint="default"/>
      </w:rPr>
    </w:lvl>
    <w:lvl w:ilvl="1" w:tplc="0C28A228">
      <w:start w:val="1"/>
      <w:numFmt w:val="bullet"/>
      <w:lvlText w:val="o"/>
      <w:lvlJc w:val="left"/>
      <w:pPr>
        <w:ind w:left="1440" w:hanging="360"/>
      </w:pPr>
      <w:rPr>
        <w:rFonts w:ascii="Courier New" w:hAnsi="Courier New" w:hint="default"/>
      </w:rPr>
    </w:lvl>
    <w:lvl w:ilvl="2" w:tplc="4014B608">
      <w:start w:val="1"/>
      <w:numFmt w:val="bullet"/>
      <w:lvlText w:val=""/>
      <w:lvlJc w:val="left"/>
      <w:pPr>
        <w:ind w:left="2160" w:hanging="360"/>
      </w:pPr>
      <w:rPr>
        <w:rFonts w:ascii="Wingdings" w:hAnsi="Wingdings" w:hint="default"/>
      </w:rPr>
    </w:lvl>
    <w:lvl w:ilvl="3" w:tplc="0A1AC542">
      <w:start w:val="1"/>
      <w:numFmt w:val="bullet"/>
      <w:lvlText w:val=""/>
      <w:lvlJc w:val="left"/>
      <w:pPr>
        <w:ind w:left="2880" w:hanging="360"/>
      </w:pPr>
      <w:rPr>
        <w:rFonts w:ascii="Symbol" w:hAnsi="Symbol" w:hint="default"/>
      </w:rPr>
    </w:lvl>
    <w:lvl w:ilvl="4" w:tplc="13A2AD18">
      <w:start w:val="1"/>
      <w:numFmt w:val="bullet"/>
      <w:lvlText w:val="o"/>
      <w:lvlJc w:val="left"/>
      <w:pPr>
        <w:ind w:left="3600" w:hanging="360"/>
      </w:pPr>
      <w:rPr>
        <w:rFonts w:ascii="Courier New" w:hAnsi="Courier New" w:hint="default"/>
      </w:rPr>
    </w:lvl>
    <w:lvl w:ilvl="5" w:tplc="E8CEC704">
      <w:start w:val="1"/>
      <w:numFmt w:val="bullet"/>
      <w:lvlText w:val=""/>
      <w:lvlJc w:val="left"/>
      <w:pPr>
        <w:ind w:left="4320" w:hanging="360"/>
      </w:pPr>
      <w:rPr>
        <w:rFonts w:ascii="Wingdings" w:hAnsi="Wingdings" w:hint="default"/>
      </w:rPr>
    </w:lvl>
    <w:lvl w:ilvl="6" w:tplc="68FE5DB6">
      <w:start w:val="1"/>
      <w:numFmt w:val="bullet"/>
      <w:lvlText w:val=""/>
      <w:lvlJc w:val="left"/>
      <w:pPr>
        <w:ind w:left="5040" w:hanging="360"/>
      </w:pPr>
      <w:rPr>
        <w:rFonts w:ascii="Symbol" w:hAnsi="Symbol" w:hint="default"/>
      </w:rPr>
    </w:lvl>
    <w:lvl w:ilvl="7" w:tplc="987673DE">
      <w:start w:val="1"/>
      <w:numFmt w:val="bullet"/>
      <w:lvlText w:val="o"/>
      <w:lvlJc w:val="left"/>
      <w:pPr>
        <w:ind w:left="5760" w:hanging="360"/>
      </w:pPr>
      <w:rPr>
        <w:rFonts w:ascii="Courier New" w:hAnsi="Courier New" w:hint="default"/>
      </w:rPr>
    </w:lvl>
    <w:lvl w:ilvl="8" w:tplc="9C1C5DDC">
      <w:start w:val="1"/>
      <w:numFmt w:val="bullet"/>
      <w:lvlText w:val=""/>
      <w:lvlJc w:val="left"/>
      <w:pPr>
        <w:ind w:left="6480" w:hanging="360"/>
      </w:pPr>
      <w:rPr>
        <w:rFonts w:ascii="Wingdings" w:hAnsi="Wingdings" w:hint="default"/>
      </w:rPr>
    </w:lvl>
  </w:abstractNum>
  <w:abstractNum w:abstractNumId="16" w15:restartNumberingAfterBreak="0">
    <w:nsid w:val="225E3743"/>
    <w:multiLevelType w:val="hybridMultilevel"/>
    <w:tmpl w:val="C4DCD3A4"/>
    <w:lvl w:ilvl="0" w:tplc="DFB0DE1E">
      <w:start w:val="1"/>
      <w:numFmt w:val="decimal"/>
      <w:lvlText w:val="%1."/>
      <w:lvlJc w:val="left"/>
      <w:pPr>
        <w:tabs>
          <w:tab w:val="num" w:pos="227"/>
        </w:tabs>
        <w:ind w:left="227"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A7335"/>
    <w:multiLevelType w:val="hybridMultilevel"/>
    <w:tmpl w:val="1D965460"/>
    <w:lvl w:ilvl="0" w:tplc="EF90EAA4">
      <w:start w:val="1"/>
      <w:numFmt w:val="decimal"/>
      <w:pStyle w:val="KopNummering"/>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80E6E"/>
    <w:multiLevelType w:val="hybridMultilevel"/>
    <w:tmpl w:val="83D60E54"/>
    <w:lvl w:ilvl="0" w:tplc="869EEA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79099">
    <w:abstractNumId w:val="15"/>
  </w:num>
  <w:num w:numId="2" w16cid:durableId="50468634">
    <w:abstractNumId w:val="14"/>
  </w:num>
  <w:num w:numId="3" w16cid:durableId="166528833">
    <w:abstractNumId w:val="11"/>
  </w:num>
  <w:num w:numId="4" w16cid:durableId="1069428630">
    <w:abstractNumId w:val="20"/>
  </w:num>
  <w:num w:numId="5" w16cid:durableId="1660495731">
    <w:abstractNumId w:val="13"/>
  </w:num>
  <w:num w:numId="6" w16cid:durableId="446512287">
    <w:abstractNumId w:val="18"/>
  </w:num>
  <w:num w:numId="7" w16cid:durableId="1628315272">
    <w:abstractNumId w:val="0"/>
  </w:num>
  <w:num w:numId="8" w16cid:durableId="1401751401">
    <w:abstractNumId w:val="17"/>
  </w:num>
  <w:num w:numId="9" w16cid:durableId="1726563858">
    <w:abstractNumId w:val="19"/>
  </w:num>
  <w:num w:numId="10" w16cid:durableId="942495939">
    <w:abstractNumId w:val="16"/>
  </w:num>
  <w:num w:numId="11" w16cid:durableId="1111558920">
    <w:abstractNumId w:val="12"/>
  </w:num>
  <w:num w:numId="12" w16cid:durableId="42675350">
    <w:abstractNumId w:val="1"/>
  </w:num>
  <w:num w:numId="13" w16cid:durableId="4140665">
    <w:abstractNumId w:val="2"/>
  </w:num>
  <w:num w:numId="14" w16cid:durableId="1965113859">
    <w:abstractNumId w:val="3"/>
  </w:num>
  <w:num w:numId="15" w16cid:durableId="316345994">
    <w:abstractNumId w:val="4"/>
  </w:num>
  <w:num w:numId="16" w16cid:durableId="77219989">
    <w:abstractNumId w:val="9"/>
  </w:num>
  <w:num w:numId="17" w16cid:durableId="813445569">
    <w:abstractNumId w:val="5"/>
  </w:num>
  <w:num w:numId="18" w16cid:durableId="1523665832">
    <w:abstractNumId w:val="6"/>
  </w:num>
  <w:num w:numId="19" w16cid:durableId="393628558">
    <w:abstractNumId w:val="7"/>
  </w:num>
  <w:num w:numId="20" w16cid:durableId="1249001086">
    <w:abstractNumId w:val="8"/>
  </w:num>
  <w:num w:numId="21" w16cid:durableId="774440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AA"/>
    <w:rsid w:val="00002F29"/>
    <w:rsid w:val="0000319A"/>
    <w:rsid w:val="00004955"/>
    <w:rsid w:val="000071C6"/>
    <w:rsid w:val="00011976"/>
    <w:rsid w:val="00013199"/>
    <w:rsid w:val="0001531A"/>
    <w:rsid w:val="00023483"/>
    <w:rsid w:val="00034531"/>
    <w:rsid w:val="0004009A"/>
    <w:rsid w:val="00041344"/>
    <w:rsid w:val="00045B40"/>
    <w:rsid w:val="00047E74"/>
    <w:rsid w:val="000502C3"/>
    <w:rsid w:val="0005044B"/>
    <w:rsid w:val="00063166"/>
    <w:rsid w:val="00065315"/>
    <w:rsid w:val="00066013"/>
    <w:rsid w:val="00067989"/>
    <w:rsid w:val="00073A9F"/>
    <w:rsid w:val="00075A58"/>
    <w:rsid w:val="00096DB3"/>
    <w:rsid w:val="000A4F4F"/>
    <w:rsid w:val="000A5E80"/>
    <w:rsid w:val="000B0150"/>
    <w:rsid w:val="000B2A0D"/>
    <w:rsid w:val="000B7E2D"/>
    <w:rsid w:val="000C33F5"/>
    <w:rsid w:val="000C4B01"/>
    <w:rsid w:val="000D4F37"/>
    <w:rsid w:val="000E3AEC"/>
    <w:rsid w:val="000F22A0"/>
    <w:rsid w:val="000F77A5"/>
    <w:rsid w:val="001026AA"/>
    <w:rsid w:val="001063A8"/>
    <w:rsid w:val="00110D6E"/>
    <w:rsid w:val="00111348"/>
    <w:rsid w:val="001143E7"/>
    <w:rsid w:val="001174A3"/>
    <w:rsid w:val="001231B4"/>
    <w:rsid w:val="0012528E"/>
    <w:rsid w:val="00131310"/>
    <w:rsid w:val="00133608"/>
    <w:rsid w:val="001444C3"/>
    <w:rsid w:val="00157394"/>
    <w:rsid w:val="00157581"/>
    <w:rsid w:val="00163D0B"/>
    <w:rsid w:val="00172D90"/>
    <w:rsid w:val="00185AA4"/>
    <w:rsid w:val="00195021"/>
    <w:rsid w:val="001B0B5C"/>
    <w:rsid w:val="001B2287"/>
    <w:rsid w:val="001B4592"/>
    <w:rsid w:val="001C64AF"/>
    <w:rsid w:val="001C6E63"/>
    <w:rsid w:val="001D2A94"/>
    <w:rsid w:val="001D3733"/>
    <w:rsid w:val="001D6697"/>
    <w:rsid w:val="001E5649"/>
    <w:rsid w:val="001E71CE"/>
    <w:rsid w:val="001F0C09"/>
    <w:rsid w:val="001F0D96"/>
    <w:rsid w:val="00205263"/>
    <w:rsid w:val="00205B55"/>
    <w:rsid w:val="00206625"/>
    <w:rsid w:val="00206A86"/>
    <w:rsid w:val="00210766"/>
    <w:rsid w:val="00216DE9"/>
    <w:rsid w:val="0022184B"/>
    <w:rsid w:val="002227E9"/>
    <w:rsid w:val="00222CB9"/>
    <w:rsid w:val="00223D35"/>
    <w:rsid w:val="0022529F"/>
    <w:rsid w:val="00226783"/>
    <w:rsid w:val="00227F69"/>
    <w:rsid w:val="00232385"/>
    <w:rsid w:val="00232D1A"/>
    <w:rsid w:val="00234B2C"/>
    <w:rsid w:val="00235C51"/>
    <w:rsid w:val="0023617D"/>
    <w:rsid w:val="002402DD"/>
    <w:rsid w:val="00241754"/>
    <w:rsid w:val="00243839"/>
    <w:rsid w:val="00246C7E"/>
    <w:rsid w:val="00254A8D"/>
    <w:rsid w:val="002763C8"/>
    <w:rsid w:val="00283018"/>
    <w:rsid w:val="0028702C"/>
    <w:rsid w:val="00290BD5"/>
    <w:rsid w:val="00290E39"/>
    <w:rsid w:val="002922BC"/>
    <w:rsid w:val="002A171A"/>
    <w:rsid w:val="002A48FA"/>
    <w:rsid w:val="002A5D4A"/>
    <w:rsid w:val="002B17CF"/>
    <w:rsid w:val="002C1EE4"/>
    <w:rsid w:val="002C620A"/>
    <w:rsid w:val="002C73EF"/>
    <w:rsid w:val="002D2B9A"/>
    <w:rsid w:val="002E0DD9"/>
    <w:rsid w:val="002E2240"/>
    <w:rsid w:val="002F0ABF"/>
    <w:rsid w:val="002F1C35"/>
    <w:rsid w:val="002F345B"/>
    <w:rsid w:val="002F624B"/>
    <w:rsid w:val="002F7876"/>
    <w:rsid w:val="0031043B"/>
    <w:rsid w:val="003119E1"/>
    <w:rsid w:val="00312635"/>
    <w:rsid w:val="00314035"/>
    <w:rsid w:val="003158DA"/>
    <w:rsid w:val="00322FC2"/>
    <w:rsid w:val="00323FDF"/>
    <w:rsid w:val="00334CA0"/>
    <w:rsid w:val="00336811"/>
    <w:rsid w:val="0033A969"/>
    <w:rsid w:val="00346DD8"/>
    <w:rsid w:val="00350AC5"/>
    <w:rsid w:val="003529AC"/>
    <w:rsid w:val="00353323"/>
    <w:rsid w:val="00354AB0"/>
    <w:rsid w:val="00355FC0"/>
    <w:rsid w:val="003572E5"/>
    <w:rsid w:val="00361C69"/>
    <w:rsid w:val="00363506"/>
    <w:rsid w:val="00370C56"/>
    <w:rsid w:val="00372D79"/>
    <w:rsid w:val="003861AE"/>
    <w:rsid w:val="00392FCF"/>
    <w:rsid w:val="0039501C"/>
    <w:rsid w:val="003A641A"/>
    <w:rsid w:val="003B0848"/>
    <w:rsid w:val="003B30FD"/>
    <w:rsid w:val="003C3CE1"/>
    <w:rsid w:val="003C7B15"/>
    <w:rsid w:val="003D0695"/>
    <w:rsid w:val="003D0F76"/>
    <w:rsid w:val="003D64BA"/>
    <w:rsid w:val="003D77C4"/>
    <w:rsid w:val="003E2522"/>
    <w:rsid w:val="003E3D05"/>
    <w:rsid w:val="003E55CD"/>
    <w:rsid w:val="003E640A"/>
    <w:rsid w:val="003F24AF"/>
    <w:rsid w:val="003F45CE"/>
    <w:rsid w:val="003F6F50"/>
    <w:rsid w:val="00400EF8"/>
    <w:rsid w:val="0040658C"/>
    <w:rsid w:val="004128F7"/>
    <w:rsid w:val="0042367B"/>
    <w:rsid w:val="004252AD"/>
    <w:rsid w:val="00435883"/>
    <w:rsid w:val="004362B0"/>
    <w:rsid w:val="00440C89"/>
    <w:rsid w:val="00442816"/>
    <w:rsid w:val="00445AAA"/>
    <w:rsid w:val="004475AA"/>
    <w:rsid w:val="00447F7B"/>
    <w:rsid w:val="00477A2B"/>
    <w:rsid w:val="004800DC"/>
    <w:rsid w:val="00484F49"/>
    <w:rsid w:val="00485065"/>
    <w:rsid w:val="004A02F5"/>
    <w:rsid w:val="004A47A9"/>
    <w:rsid w:val="004B1820"/>
    <w:rsid w:val="004C7262"/>
    <w:rsid w:val="004D2B3B"/>
    <w:rsid w:val="004D67DC"/>
    <w:rsid w:val="004F226E"/>
    <w:rsid w:val="00504EA6"/>
    <w:rsid w:val="00511B7F"/>
    <w:rsid w:val="00512E2B"/>
    <w:rsid w:val="00524EAE"/>
    <w:rsid w:val="00526F0F"/>
    <w:rsid w:val="00535EB2"/>
    <w:rsid w:val="005403A2"/>
    <w:rsid w:val="005465DF"/>
    <w:rsid w:val="00546E96"/>
    <w:rsid w:val="0055034E"/>
    <w:rsid w:val="005539D8"/>
    <w:rsid w:val="0055435B"/>
    <w:rsid w:val="00555012"/>
    <w:rsid w:val="005555A2"/>
    <w:rsid w:val="00556A85"/>
    <w:rsid w:val="00564C88"/>
    <w:rsid w:val="0059378B"/>
    <w:rsid w:val="00594F3A"/>
    <w:rsid w:val="00595B09"/>
    <w:rsid w:val="005967F2"/>
    <w:rsid w:val="005A0D2C"/>
    <w:rsid w:val="005A7EFB"/>
    <w:rsid w:val="005B1A02"/>
    <w:rsid w:val="005C6DF3"/>
    <w:rsid w:val="005C7004"/>
    <w:rsid w:val="005D220C"/>
    <w:rsid w:val="005D24EA"/>
    <w:rsid w:val="005D7833"/>
    <w:rsid w:val="005D7CEA"/>
    <w:rsid w:val="005E4CBC"/>
    <w:rsid w:val="005E78C4"/>
    <w:rsid w:val="005F5849"/>
    <w:rsid w:val="005F5F10"/>
    <w:rsid w:val="005F6A96"/>
    <w:rsid w:val="005F7EC1"/>
    <w:rsid w:val="00602F4E"/>
    <w:rsid w:val="006038DC"/>
    <w:rsid w:val="006244C2"/>
    <w:rsid w:val="00625258"/>
    <w:rsid w:val="006300C5"/>
    <w:rsid w:val="00637D22"/>
    <w:rsid w:val="00646952"/>
    <w:rsid w:val="00655DF0"/>
    <w:rsid w:val="00663256"/>
    <w:rsid w:val="00665C8D"/>
    <w:rsid w:val="0068148E"/>
    <w:rsid w:val="00682C75"/>
    <w:rsid w:val="006A1235"/>
    <w:rsid w:val="006A3F0A"/>
    <w:rsid w:val="006A5994"/>
    <w:rsid w:val="006B67F6"/>
    <w:rsid w:val="006C1DBA"/>
    <w:rsid w:val="006C3E07"/>
    <w:rsid w:val="006D12E1"/>
    <w:rsid w:val="006E0B88"/>
    <w:rsid w:val="006E19BF"/>
    <w:rsid w:val="006E24EB"/>
    <w:rsid w:val="006E71F9"/>
    <w:rsid w:val="006E7648"/>
    <w:rsid w:val="006F0991"/>
    <w:rsid w:val="006F1892"/>
    <w:rsid w:val="0071296F"/>
    <w:rsid w:val="00717770"/>
    <w:rsid w:val="0072770F"/>
    <w:rsid w:val="00731C82"/>
    <w:rsid w:val="00750161"/>
    <w:rsid w:val="0076282D"/>
    <w:rsid w:val="00763E59"/>
    <w:rsid w:val="00773054"/>
    <w:rsid w:val="00783885"/>
    <w:rsid w:val="00795FB5"/>
    <w:rsid w:val="0079695B"/>
    <w:rsid w:val="007979BA"/>
    <w:rsid w:val="007A19DB"/>
    <w:rsid w:val="007A1E0B"/>
    <w:rsid w:val="007A5F7B"/>
    <w:rsid w:val="007A6955"/>
    <w:rsid w:val="007B2863"/>
    <w:rsid w:val="007B41D2"/>
    <w:rsid w:val="007C0845"/>
    <w:rsid w:val="007D21B5"/>
    <w:rsid w:val="007D4C54"/>
    <w:rsid w:val="007D5CDD"/>
    <w:rsid w:val="007D6FF9"/>
    <w:rsid w:val="007D7A34"/>
    <w:rsid w:val="007E13F9"/>
    <w:rsid w:val="007E2D88"/>
    <w:rsid w:val="007F0B9A"/>
    <w:rsid w:val="00801363"/>
    <w:rsid w:val="00810C8C"/>
    <w:rsid w:val="00813AFE"/>
    <w:rsid w:val="008170DB"/>
    <w:rsid w:val="00823C40"/>
    <w:rsid w:val="00825079"/>
    <w:rsid w:val="008267E7"/>
    <w:rsid w:val="00836080"/>
    <w:rsid w:val="00837FC6"/>
    <w:rsid w:val="0085212E"/>
    <w:rsid w:val="008527A8"/>
    <w:rsid w:val="00856806"/>
    <w:rsid w:val="00861731"/>
    <w:rsid w:val="0086525A"/>
    <w:rsid w:val="008679C0"/>
    <w:rsid w:val="00867DAB"/>
    <w:rsid w:val="00872211"/>
    <w:rsid w:val="008765A7"/>
    <w:rsid w:val="00881CAC"/>
    <w:rsid w:val="00883939"/>
    <w:rsid w:val="008853AA"/>
    <w:rsid w:val="008956A3"/>
    <w:rsid w:val="0089795A"/>
    <w:rsid w:val="008B1E0D"/>
    <w:rsid w:val="008B6E1B"/>
    <w:rsid w:val="008C1E1A"/>
    <w:rsid w:val="008C20A4"/>
    <w:rsid w:val="008D6A55"/>
    <w:rsid w:val="008D78B1"/>
    <w:rsid w:val="008E2EAA"/>
    <w:rsid w:val="008E6847"/>
    <w:rsid w:val="008F0BDA"/>
    <w:rsid w:val="008F12D5"/>
    <w:rsid w:val="008F34B8"/>
    <w:rsid w:val="00901800"/>
    <w:rsid w:val="009047FA"/>
    <w:rsid w:val="009100C5"/>
    <w:rsid w:val="009141ED"/>
    <w:rsid w:val="0092473E"/>
    <w:rsid w:val="009332F0"/>
    <w:rsid w:val="00933328"/>
    <w:rsid w:val="0093428D"/>
    <w:rsid w:val="00936059"/>
    <w:rsid w:val="009366B5"/>
    <w:rsid w:val="00945332"/>
    <w:rsid w:val="00952B61"/>
    <w:rsid w:val="00960C75"/>
    <w:rsid w:val="00963946"/>
    <w:rsid w:val="0097701D"/>
    <w:rsid w:val="00977D11"/>
    <w:rsid w:val="009813D9"/>
    <w:rsid w:val="00987526"/>
    <w:rsid w:val="0099547B"/>
    <w:rsid w:val="009A488E"/>
    <w:rsid w:val="009A570F"/>
    <w:rsid w:val="009A7E4D"/>
    <w:rsid w:val="009B450D"/>
    <w:rsid w:val="009C1946"/>
    <w:rsid w:val="009C4AD6"/>
    <w:rsid w:val="009C6631"/>
    <w:rsid w:val="009D1C61"/>
    <w:rsid w:val="009D2906"/>
    <w:rsid w:val="009D3FD5"/>
    <w:rsid w:val="009D7115"/>
    <w:rsid w:val="009E6C23"/>
    <w:rsid w:val="009F5865"/>
    <w:rsid w:val="00A025AA"/>
    <w:rsid w:val="00A154DB"/>
    <w:rsid w:val="00A2628B"/>
    <w:rsid w:val="00A3602A"/>
    <w:rsid w:val="00A4398A"/>
    <w:rsid w:val="00A628CA"/>
    <w:rsid w:val="00A64138"/>
    <w:rsid w:val="00A653F8"/>
    <w:rsid w:val="00A671F4"/>
    <w:rsid w:val="00A70D55"/>
    <w:rsid w:val="00A7275C"/>
    <w:rsid w:val="00A7628D"/>
    <w:rsid w:val="00A764B3"/>
    <w:rsid w:val="00A818EC"/>
    <w:rsid w:val="00A8677B"/>
    <w:rsid w:val="00A87AA8"/>
    <w:rsid w:val="00AA0E91"/>
    <w:rsid w:val="00AA46BD"/>
    <w:rsid w:val="00AB3E2C"/>
    <w:rsid w:val="00AB4492"/>
    <w:rsid w:val="00AB749F"/>
    <w:rsid w:val="00AC3B5F"/>
    <w:rsid w:val="00AC5A59"/>
    <w:rsid w:val="00AD1BF7"/>
    <w:rsid w:val="00B060FA"/>
    <w:rsid w:val="00B06229"/>
    <w:rsid w:val="00B06928"/>
    <w:rsid w:val="00B131E4"/>
    <w:rsid w:val="00B21C81"/>
    <w:rsid w:val="00B25538"/>
    <w:rsid w:val="00B275EA"/>
    <w:rsid w:val="00B277B1"/>
    <w:rsid w:val="00B324B2"/>
    <w:rsid w:val="00B477DB"/>
    <w:rsid w:val="00B52747"/>
    <w:rsid w:val="00B52BEC"/>
    <w:rsid w:val="00B6790E"/>
    <w:rsid w:val="00B70F65"/>
    <w:rsid w:val="00B71438"/>
    <w:rsid w:val="00B747AE"/>
    <w:rsid w:val="00B8256C"/>
    <w:rsid w:val="00B8306F"/>
    <w:rsid w:val="00B85D67"/>
    <w:rsid w:val="00B87993"/>
    <w:rsid w:val="00B933E5"/>
    <w:rsid w:val="00B93D1E"/>
    <w:rsid w:val="00B96EB3"/>
    <w:rsid w:val="00B97300"/>
    <w:rsid w:val="00BA146B"/>
    <w:rsid w:val="00BA2DF2"/>
    <w:rsid w:val="00BA5615"/>
    <w:rsid w:val="00BB126D"/>
    <w:rsid w:val="00BB1354"/>
    <w:rsid w:val="00BB15C2"/>
    <w:rsid w:val="00BB4944"/>
    <w:rsid w:val="00BB5A7D"/>
    <w:rsid w:val="00BB63D1"/>
    <w:rsid w:val="00BC09B2"/>
    <w:rsid w:val="00BC34A9"/>
    <w:rsid w:val="00BC4FE5"/>
    <w:rsid w:val="00BE1FD8"/>
    <w:rsid w:val="00BE292D"/>
    <w:rsid w:val="00BE5403"/>
    <w:rsid w:val="00BF13E1"/>
    <w:rsid w:val="00BF2310"/>
    <w:rsid w:val="00BF3647"/>
    <w:rsid w:val="00C0166B"/>
    <w:rsid w:val="00C05B49"/>
    <w:rsid w:val="00C06A41"/>
    <w:rsid w:val="00C16BBE"/>
    <w:rsid w:val="00C232BC"/>
    <w:rsid w:val="00C258B3"/>
    <w:rsid w:val="00C32464"/>
    <w:rsid w:val="00C433F9"/>
    <w:rsid w:val="00C47D7F"/>
    <w:rsid w:val="00C5020C"/>
    <w:rsid w:val="00C50959"/>
    <w:rsid w:val="00C51B52"/>
    <w:rsid w:val="00C660C1"/>
    <w:rsid w:val="00C71162"/>
    <w:rsid w:val="00C716D1"/>
    <w:rsid w:val="00C7581B"/>
    <w:rsid w:val="00C9569B"/>
    <w:rsid w:val="00C95D03"/>
    <w:rsid w:val="00CA5B55"/>
    <w:rsid w:val="00CB5BE5"/>
    <w:rsid w:val="00CC09F1"/>
    <w:rsid w:val="00CC1B2F"/>
    <w:rsid w:val="00CC1D80"/>
    <w:rsid w:val="00CC51F6"/>
    <w:rsid w:val="00CC5D04"/>
    <w:rsid w:val="00CD39DA"/>
    <w:rsid w:val="00CD3B67"/>
    <w:rsid w:val="00CD4B4D"/>
    <w:rsid w:val="00CD56C4"/>
    <w:rsid w:val="00CD6CF3"/>
    <w:rsid w:val="00CE0C58"/>
    <w:rsid w:val="00CE7C45"/>
    <w:rsid w:val="00D0610B"/>
    <w:rsid w:val="00D105C5"/>
    <w:rsid w:val="00D109D9"/>
    <w:rsid w:val="00D10B89"/>
    <w:rsid w:val="00D12633"/>
    <w:rsid w:val="00D14E1D"/>
    <w:rsid w:val="00D2072E"/>
    <w:rsid w:val="00D209D5"/>
    <w:rsid w:val="00D20FC7"/>
    <w:rsid w:val="00D35D01"/>
    <w:rsid w:val="00D3757B"/>
    <w:rsid w:val="00D546B8"/>
    <w:rsid w:val="00D574E9"/>
    <w:rsid w:val="00D6784B"/>
    <w:rsid w:val="00D70434"/>
    <w:rsid w:val="00D71D44"/>
    <w:rsid w:val="00D819EF"/>
    <w:rsid w:val="00D83CCA"/>
    <w:rsid w:val="00D87F06"/>
    <w:rsid w:val="00D908E9"/>
    <w:rsid w:val="00D9295A"/>
    <w:rsid w:val="00D97D8C"/>
    <w:rsid w:val="00DA5B4D"/>
    <w:rsid w:val="00DB2E7C"/>
    <w:rsid w:val="00DB3083"/>
    <w:rsid w:val="00DC58A7"/>
    <w:rsid w:val="00DD43EB"/>
    <w:rsid w:val="00DD46C7"/>
    <w:rsid w:val="00DD5B8A"/>
    <w:rsid w:val="00DD5DC5"/>
    <w:rsid w:val="00DE086D"/>
    <w:rsid w:val="00DE171D"/>
    <w:rsid w:val="00DF14BA"/>
    <w:rsid w:val="00DF2384"/>
    <w:rsid w:val="00E03DCF"/>
    <w:rsid w:val="00E06727"/>
    <w:rsid w:val="00E241CE"/>
    <w:rsid w:val="00E251C6"/>
    <w:rsid w:val="00E262FA"/>
    <w:rsid w:val="00E323D0"/>
    <w:rsid w:val="00E5067E"/>
    <w:rsid w:val="00E552F8"/>
    <w:rsid w:val="00E60A7F"/>
    <w:rsid w:val="00E65B4E"/>
    <w:rsid w:val="00E67119"/>
    <w:rsid w:val="00E73B4E"/>
    <w:rsid w:val="00E75F8E"/>
    <w:rsid w:val="00E77543"/>
    <w:rsid w:val="00E80F06"/>
    <w:rsid w:val="00E84A12"/>
    <w:rsid w:val="00E9073C"/>
    <w:rsid w:val="00E916A8"/>
    <w:rsid w:val="00E968C0"/>
    <w:rsid w:val="00EA41AB"/>
    <w:rsid w:val="00EA4328"/>
    <w:rsid w:val="00EA48E9"/>
    <w:rsid w:val="00EB0A09"/>
    <w:rsid w:val="00EB63E8"/>
    <w:rsid w:val="00EC1E59"/>
    <w:rsid w:val="00EC2F43"/>
    <w:rsid w:val="00EC4F4F"/>
    <w:rsid w:val="00EC5F45"/>
    <w:rsid w:val="00EC6339"/>
    <w:rsid w:val="00ED0F7F"/>
    <w:rsid w:val="00EE0DB1"/>
    <w:rsid w:val="00EE29D5"/>
    <w:rsid w:val="00EE49C4"/>
    <w:rsid w:val="00EE5F50"/>
    <w:rsid w:val="00EF0A32"/>
    <w:rsid w:val="00EF418D"/>
    <w:rsid w:val="00EF4C57"/>
    <w:rsid w:val="00EF7C6D"/>
    <w:rsid w:val="00F0558D"/>
    <w:rsid w:val="00F101D1"/>
    <w:rsid w:val="00F128C4"/>
    <w:rsid w:val="00F1356B"/>
    <w:rsid w:val="00F14432"/>
    <w:rsid w:val="00F33B03"/>
    <w:rsid w:val="00F37C18"/>
    <w:rsid w:val="00F418CC"/>
    <w:rsid w:val="00F427E0"/>
    <w:rsid w:val="00F42EE8"/>
    <w:rsid w:val="00F47CBF"/>
    <w:rsid w:val="00F55A78"/>
    <w:rsid w:val="00F55A83"/>
    <w:rsid w:val="00F55FF6"/>
    <w:rsid w:val="00F60637"/>
    <w:rsid w:val="00F62643"/>
    <w:rsid w:val="00F626A9"/>
    <w:rsid w:val="00F63C04"/>
    <w:rsid w:val="00F73C74"/>
    <w:rsid w:val="00F76B6A"/>
    <w:rsid w:val="00F867E5"/>
    <w:rsid w:val="00F871B3"/>
    <w:rsid w:val="00F9156F"/>
    <w:rsid w:val="00F95636"/>
    <w:rsid w:val="00F97E58"/>
    <w:rsid w:val="00FA521C"/>
    <w:rsid w:val="00FA6BFC"/>
    <w:rsid w:val="00FA7AE2"/>
    <w:rsid w:val="00FB4E58"/>
    <w:rsid w:val="00FB7838"/>
    <w:rsid w:val="00FD7A38"/>
    <w:rsid w:val="00FD7E97"/>
    <w:rsid w:val="00FE6295"/>
    <w:rsid w:val="00FE7EC4"/>
    <w:rsid w:val="00FF5FF7"/>
    <w:rsid w:val="01349498"/>
    <w:rsid w:val="01EF84BB"/>
    <w:rsid w:val="0204A06F"/>
    <w:rsid w:val="020B23F5"/>
    <w:rsid w:val="02523689"/>
    <w:rsid w:val="026F54EE"/>
    <w:rsid w:val="0280BAFF"/>
    <w:rsid w:val="036B4A2B"/>
    <w:rsid w:val="040B254F"/>
    <w:rsid w:val="0492E81E"/>
    <w:rsid w:val="06A28646"/>
    <w:rsid w:val="07C446FD"/>
    <w:rsid w:val="07CA88E0"/>
    <w:rsid w:val="0900670B"/>
    <w:rsid w:val="0A7286DA"/>
    <w:rsid w:val="0AF1A092"/>
    <w:rsid w:val="0AFAB3CA"/>
    <w:rsid w:val="0B9D6B7D"/>
    <w:rsid w:val="0BFEB439"/>
    <w:rsid w:val="0C6A1A4F"/>
    <w:rsid w:val="0CB57C23"/>
    <w:rsid w:val="0CC51EF9"/>
    <w:rsid w:val="0D03F611"/>
    <w:rsid w:val="0EFB75C2"/>
    <w:rsid w:val="0F55C57C"/>
    <w:rsid w:val="0F88CF91"/>
    <w:rsid w:val="0FB2E922"/>
    <w:rsid w:val="103AF9A9"/>
    <w:rsid w:val="103D1621"/>
    <w:rsid w:val="1051BAB9"/>
    <w:rsid w:val="11776042"/>
    <w:rsid w:val="12DA5450"/>
    <w:rsid w:val="1315290D"/>
    <w:rsid w:val="1400FE7A"/>
    <w:rsid w:val="140460B8"/>
    <w:rsid w:val="14B0F96E"/>
    <w:rsid w:val="1583A67E"/>
    <w:rsid w:val="15C50700"/>
    <w:rsid w:val="15F04BB6"/>
    <w:rsid w:val="16C0FC3D"/>
    <w:rsid w:val="16D46CBB"/>
    <w:rsid w:val="16E721C1"/>
    <w:rsid w:val="1784C39C"/>
    <w:rsid w:val="180D6215"/>
    <w:rsid w:val="18E92C0C"/>
    <w:rsid w:val="19517F8C"/>
    <w:rsid w:val="199561D5"/>
    <w:rsid w:val="19E9F9F9"/>
    <w:rsid w:val="1A574584"/>
    <w:rsid w:val="1C4B9772"/>
    <w:rsid w:val="1C704B7B"/>
    <w:rsid w:val="1CFA12F4"/>
    <w:rsid w:val="1D9E163D"/>
    <w:rsid w:val="1DD018E5"/>
    <w:rsid w:val="200B4BE5"/>
    <w:rsid w:val="21B5A3B7"/>
    <w:rsid w:val="21B761E7"/>
    <w:rsid w:val="2443CDBF"/>
    <w:rsid w:val="24EF02A9"/>
    <w:rsid w:val="25C75F42"/>
    <w:rsid w:val="25D1B7CB"/>
    <w:rsid w:val="26B5C560"/>
    <w:rsid w:val="2720B738"/>
    <w:rsid w:val="2755C207"/>
    <w:rsid w:val="27632FA3"/>
    <w:rsid w:val="27CBBB0F"/>
    <w:rsid w:val="294D29FE"/>
    <w:rsid w:val="29E7CD30"/>
    <w:rsid w:val="2A596B5C"/>
    <w:rsid w:val="2A81F0AC"/>
    <w:rsid w:val="2AD9FA76"/>
    <w:rsid w:val="2ADD0E78"/>
    <w:rsid w:val="2AF7E9B4"/>
    <w:rsid w:val="2CA536B1"/>
    <w:rsid w:val="2CB5AB4C"/>
    <w:rsid w:val="2D30D41E"/>
    <w:rsid w:val="2F3B2474"/>
    <w:rsid w:val="308312BB"/>
    <w:rsid w:val="30E46A75"/>
    <w:rsid w:val="310262E9"/>
    <w:rsid w:val="317F4E8A"/>
    <w:rsid w:val="31D84056"/>
    <w:rsid w:val="3276A63D"/>
    <w:rsid w:val="32D71CEC"/>
    <w:rsid w:val="33147835"/>
    <w:rsid w:val="33C316AA"/>
    <w:rsid w:val="34364F5E"/>
    <w:rsid w:val="34C897C6"/>
    <w:rsid w:val="3695C38F"/>
    <w:rsid w:val="36A61E7C"/>
    <w:rsid w:val="36F6CE8B"/>
    <w:rsid w:val="386FF691"/>
    <w:rsid w:val="399B20D9"/>
    <w:rsid w:val="3ADC8C9B"/>
    <w:rsid w:val="3B22B0D1"/>
    <w:rsid w:val="3B7C557D"/>
    <w:rsid w:val="3BBA1C2A"/>
    <w:rsid w:val="3C0D6892"/>
    <w:rsid w:val="3C21D04A"/>
    <w:rsid w:val="3CD832D5"/>
    <w:rsid w:val="3D1825DE"/>
    <w:rsid w:val="3D8D66D5"/>
    <w:rsid w:val="3D95B5CF"/>
    <w:rsid w:val="3ED903A9"/>
    <w:rsid w:val="3F9D0F5D"/>
    <w:rsid w:val="3F9D9F62"/>
    <w:rsid w:val="3FA09097"/>
    <w:rsid w:val="408001F2"/>
    <w:rsid w:val="41132A81"/>
    <w:rsid w:val="42C8D031"/>
    <w:rsid w:val="431A8CCD"/>
    <w:rsid w:val="436F7F2F"/>
    <w:rsid w:val="4379C0DA"/>
    <w:rsid w:val="43FA760C"/>
    <w:rsid w:val="450A0D64"/>
    <w:rsid w:val="4535C058"/>
    <w:rsid w:val="482E32AF"/>
    <w:rsid w:val="484FF065"/>
    <w:rsid w:val="4881761B"/>
    <w:rsid w:val="48AD1F2F"/>
    <w:rsid w:val="48D78A72"/>
    <w:rsid w:val="491A4FF5"/>
    <w:rsid w:val="49421F7F"/>
    <w:rsid w:val="49F41B5E"/>
    <w:rsid w:val="4A214888"/>
    <w:rsid w:val="4B147A63"/>
    <w:rsid w:val="4C882186"/>
    <w:rsid w:val="4C9018AD"/>
    <w:rsid w:val="4CED222F"/>
    <w:rsid w:val="4F47E93C"/>
    <w:rsid w:val="4FBB20AD"/>
    <w:rsid w:val="50154FA6"/>
    <w:rsid w:val="501EAEEB"/>
    <w:rsid w:val="50FDA40D"/>
    <w:rsid w:val="5156F10E"/>
    <w:rsid w:val="516CBF95"/>
    <w:rsid w:val="51CF680F"/>
    <w:rsid w:val="51F41D6C"/>
    <w:rsid w:val="52358FD0"/>
    <w:rsid w:val="525A488E"/>
    <w:rsid w:val="527F89FE"/>
    <w:rsid w:val="53ABD051"/>
    <w:rsid w:val="54C45F94"/>
    <w:rsid w:val="55B4186C"/>
    <w:rsid w:val="563F5455"/>
    <w:rsid w:val="56EC52BC"/>
    <w:rsid w:val="572D62F2"/>
    <w:rsid w:val="57F6BEA1"/>
    <w:rsid w:val="59111099"/>
    <w:rsid w:val="599160DA"/>
    <w:rsid w:val="5A498221"/>
    <w:rsid w:val="5AC6F8F5"/>
    <w:rsid w:val="5AEF06E2"/>
    <w:rsid w:val="5B9845A7"/>
    <w:rsid w:val="5D27957A"/>
    <w:rsid w:val="5D53D43F"/>
    <w:rsid w:val="608F6460"/>
    <w:rsid w:val="60E8A290"/>
    <w:rsid w:val="60F5307A"/>
    <w:rsid w:val="612D8F59"/>
    <w:rsid w:val="61C3AF08"/>
    <w:rsid w:val="627529B2"/>
    <w:rsid w:val="62EBAE0C"/>
    <w:rsid w:val="63044324"/>
    <w:rsid w:val="6305053C"/>
    <w:rsid w:val="634850E2"/>
    <w:rsid w:val="64003861"/>
    <w:rsid w:val="64204352"/>
    <w:rsid w:val="647397E1"/>
    <w:rsid w:val="64A01385"/>
    <w:rsid w:val="655C480B"/>
    <w:rsid w:val="659C08C2"/>
    <w:rsid w:val="65AE1641"/>
    <w:rsid w:val="65ED9812"/>
    <w:rsid w:val="65FAA738"/>
    <w:rsid w:val="6720F7BD"/>
    <w:rsid w:val="6727B953"/>
    <w:rsid w:val="6757E414"/>
    <w:rsid w:val="67A18643"/>
    <w:rsid w:val="67EC0186"/>
    <w:rsid w:val="682C8867"/>
    <w:rsid w:val="685F7716"/>
    <w:rsid w:val="690CDCD2"/>
    <w:rsid w:val="6AC05462"/>
    <w:rsid w:val="6B0B327F"/>
    <w:rsid w:val="6B8E2106"/>
    <w:rsid w:val="6BC01A49"/>
    <w:rsid w:val="6C530482"/>
    <w:rsid w:val="6F341D60"/>
    <w:rsid w:val="6FA1CB4C"/>
    <w:rsid w:val="6FE125FE"/>
    <w:rsid w:val="704B2279"/>
    <w:rsid w:val="7137C15A"/>
    <w:rsid w:val="721576B1"/>
    <w:rsid w:val="7327A732"/>
    <w:rsid w:val="7334CBE7"/>
    <w:rsid w:val="740E29E1"/>
    <w:rsid w:val="741DDD5F"/>
    <w:rsid w:val="74A98A7D"/>
    <w:rsid w:val="751B9063"/>
    <w:rsid w:val="7541C670"/>
    <w:rsid w:val="75488062"/>
    <w:rsid w:val="755508E7"/>
    <w:rsid w:val="761FF531"/>
    <w:rsid w:val="770C7C4D"/>
    <w:rsid w:val="789FA645"/>
    <w:rsid w:val="796DE1BC"/>
    <w:rsid w:val="797181D1"/>
    <w:rsid w:val="79BC3E8C"/>
    <w:rsid w:val="79DE42E6"/>
    <w:rsid w:val="7AEC05D7"/>
    <w:rsid w:val="7B804336"/>
    <w:rsid w:val="7B996B93"/>
    <w:rsid w:val="7BD1B9F6"/>
    <w:rsid w:val="7C3C9943"/>
    <w:rsid w:val="7D6E2966"/>
    <w:rsid w:val="7DB230AD"/>
    <w:rsid w:val="7DBA778C"/>
    <w:rsid w:val="7E3CCEF6"/>
    <w:rsid w:val="7ED10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E129"/>
  <w14:defaultImageDpi w14:val="32767"/>
  <w15:chartTrackingRefBased/>
  <w15:docId w15:val="{907695B7-8EC7-4D65-8F15-0DD995D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394"/>
    <w:pPr>
      <w:tabs>
        <w:tab w:val="left" w:pos="284"/>
        <w:tab w:val="left" w:pos="567"/>
      </w:tabs>
      <w:spacing w:line="276" w:lineRule="auto"/>
    </w:pPr>
    <w:rPr>
      <w:sz w:val="22"/>
      <w:lang w:val="nl-NL"/>
      <w14:numForm w14:val="lining"/>
      <w14:numSpacing w14:val="tabular"/>
    </w:rPr>
  </w:style>
  <w:style w:type="paragraph" w:styleId="Kop1">
    <w:name w:val="heading 1"/>
    <w:basedOn w:val="Standaard"/>
    <w:next w:val="Standaard"/>
    <w:link w:val="Kop1Char"/>
    <w:uiPriority w:val="2"/>
    <w:qFormat/>
    <w:rsid w:val="00CC09F1"/>
    <w:pPr>
      <w:keepNext/>
      <w:keepLines/>
      <w:spacing w:before="240"/>
      <w:outlineLvl w:val="0"/>
    </w:pPr>
    <w:rPr>
      <w:rFonts w:asciiTheme="majorHAnsi" w:eastAsiaTheme="majorEastAsia" w:hAnsiTheme="majorHAnsi" w:cstheme="majorBidi"/>
      <w:color w:val="000000" w:themeColor="text1"/>
      <w:szCs w:val="32"/>
    </w:rPr>
  </w:style>
  <w:style w:type="paragraph" w:styleId="Kop2">
    <w:name w:val="heading 2"/>
    <w:basedOn w:val="Standaard"/>
    <w:next w:val="Standaard"/>
    <w:link w:val="Kop2Char"/>
    <w:uiPriority w:val="9"/>
    <w:semiHidden/>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060FA"/>
    <w:pPr>
      <w:spacing w:line="200" w:lineRule="exact"/>
    </w:pPr>
    <w:rPr>
      <w:sz w:val="22"/>
    </w:rPr>
    <w:tblPr>
      <w:tblStyleRowBandSize w:val="1"/>
      <w:tblStyleCol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28" w:type="dxa"/>
        <w:left w:w="57" w:type="dxa"/>
        <w:bottom w:w="28" w:type="dxa"/>
        <w:right w:w="57" w:type="dxa"/>
      </w:tblCellMar>
    </w:tblPr>
    <w:tblStylePr w:type="firstRow">
      <w:rPr>
        <w:rFonts w:asciiTheme="majorHAnsi" w:hAnsiTheme="majorHAnsi"/>
        <w:b/>
        <w:sz w:val="22"/>
      </w:rPr>
    </w:tblStylePr>
    <w:tblStylePr w:type="lastRow">
      <w:rPr>
        <w:rFonts w:asciiTheme="minorHAnsi" w:hAnsiTheme="minorHAnsi"/>
        <w:sz w:val="22"/>
      </w:rPr>
    </w:tblStylePr>
    <w:tblStylePr w:type="firstCol">
      <w:pPr>
        <w:wordWrap/>
        <w:spacing w:line="200" w:lineRule="exact"/>
        <w:jc w:val="left"/>
      </w:pPr>
      <w:rPr>
        <w:rFonts w:asciiTheme="minorHAnsi" w:hAnsiTheme="minorHAnsi"/>
        <w:b w:val="0"/>
        <w:sz w:val="22"/>
      </w:rPr>
    </w:tblStylePr>
    <w:tblStylePr w:type="lastCol">
      <w:rPr>
        <w:rFonts w:asciiTheme="minorHAnsi" w:hAnsiTheme="minorHAnsi"/>
        <w:sz w:val="22"/>
      </w:rPr>
    </w:tblStylePr>
    <w:tblStylePr w:type="band1Vert">
      <w:rPr>
        <w:sz w:val="22"/>
      </w:rPr>
    </w:tblStylePr>
    <w:tblStylePr w:type="band2Vert">
      <w:rPr>
        <w:sz w:val="22"/>
      </w:rPr>
    </w:tblStylePr>
    <w:tblStylePr w:type="band1Horz">
      <w:rPr>
        <w:rFonts w:asciiTheme="minorHAnsi" w:hAnsiTheme="minorHAnsi"/>
        <w:sz w:val="22"/>
      </w:rPr>
    </w:tblStylePr>
    <w:tblStylePr w:type="band2Horz">
      <w:rPr>
        <w:sz w:val="22"/>
      </w:r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Koptekst">
    <w:name w:val="header"/>
    <w:basedOn w:val="Standaard"/>
    <w:link w:val="KoptekstChar"/>
    <w:uiPriority w:val="99"/>
    <w:unhideWhenUsed/>
    <w:rsid w:val="00F97E58"/>
    <w:pPr>
      <w:tabs>
        <w:tab w:val="center" w:pos="4680"/>
        <w:tab w:val="right" w:pos="9360"/>
      </w:tabs>
      <w:ind w:left="567"/>
    </w:pPr>
  </w:style>
  <w:style w:type="character" w:customStyle="1" w:styleId="KoptekstChar">
    <w:name w:val="Koptekst Char"/>
    <w:basedOn w:val="Standaardalinea-lettertype"/>
    <w:link w:val="Koptekst"/>
    <w:uiPriority w:val="99"/>
    <w:rsid w:val="00F97E58"/>
    <w:rPr>
      <w:sz w:val="22"/>
      <w:lang w:val="nl-NL"/>
      <w14:numForm w14:val="lining"/>
      <w14:numSpacing w14:val="tabular"/>
    </w:rPr>
  </w:style>
  <w:style w:type="paragraph" w:styleId="Voettekst">
    <w:name w:val="footer"/>
    <w:basedOn w:val="Standaard"/>
    <w:link w:val="VoettekstChar"/>
    <w:uiPriority w:val="99"/>
    <w:unhideWhenUsed/>
    <w:rsid w:val="00ED0F7F"/>
    <w:pPr>
      <w:spacing w:line="200" w:lineRule="exact"/>
    </w:pPr>
    <w:rPr>
      <w:sz w:val="16"/>
    </w:rPr>
  </w:style>
  <w:style w:type="character" w:customStyle="1" w:styleId="VoettekstChar">
    <w:name w:val="Voettekst Char"/>
    <w:basedOn w:val="Standaardalinea-lettertype"/>
    <w:link w:val="Voettekst"/>
    <w:uiPriority w:val="99"/>
    <w:rsid w:val="00ED0F7F"/>
    <w:rPr>
      <w:sz w:val="16"/>
      <w:lang w:val="nl-NL"/>
      <w14:numForm w14:val="lining"/>
      <w14:numSpacing w14:val="tabular"/>
    </w:rPr>
  </w:style>
  <w:style w:type="character" w:customStyle="1" w:styleId="zsysVeldMarkering">
    <w:name w:val="zsysVeldMarkering"/>
    <w:basedOn w:val="Standaardalinea-lettertype"/>
    <w:uiPriority w:val="39"/>
    <w:semiHidden/>
    <w:rsid w:val="00110D6E"/>
    <w:rPr>
      <w:bdr w:val="none" w:sz="0" w:space="0" w:color="auto"/>
      <w:shd w:val="clear" w:color="auto" w:fill="A0C4E8"/>
    </w:rPr>
  </w:style>
  <w:style w:type="paragraph" w:styleId="Titel">
    <w:name w:val="Title"/>
    <w:basedOn w:val="Standaard"/>
    <w:next w:val="Standaard"/>
    <w:link w:val="TitelChar"/>
    <w:uiPriority w:val="8"/>
    <w:qFormat/>
    <w:rsid w:val="00ED0F7F"/>
    <w:pPr>
      <w:spacing w:line="340" w:lineRule="exact"/>
      <w:contextualSpacing/>
    </w:pPr>
    <w:rPr>
      <w:rFonts w:asciiTheme="majorHAnsi" w:eastAsiaTheme="majorEastAsia" w:hAnsiTheme="majorHAnsi" w:cstheme="majorBidi"/>
      <w:b/>
      <w:color w:val="186D60" w:themeColor="text2" w:themeShade="BF"/>
      <w:spacing w:val="-10"/>
      <w:kern w:val="28"/>
      <w:sz w:val="28"/>
      <w:szCs w:val="56"/>
    </w:rPr>
  </w:style>
  <w:style w:type="paragraph" w:customStyle="1" w:styleId="OpsommingN1Bullet">
    <w:name w:val="Opsomming N1 Bullet"/>
    <w:basedOn w:val="Standaard"/>
    <w:uiPriority w:val="4"/>
    <w:qFormat/>
    <w:rsid w:val="00392FCF"/>
    <w:pPr>
      <w:numPr>
        <w:numId w:val="5"/>
      </w:numPr>
      <w:tabs>
        <w:tab w:val="clear" w:pos="284"/>
      </w:tabs>
    </w:pPr>
  </w:style>
  <w:style w:type="paragraph" w:customStyle="1" w:styleId="NummeringN1">
    <w:name w:val="Nummering N1"/>
    <w:basedOn w:val="Standaard"/>
    <w:uiPriority w:val="5"/>
    <w:qFormat/>
    <w:rsid w:val="00392FCF"/>
    <w:pPr>
      <w:numPr>
        <w:numId w:val="4"/>
      </w:numPr>
      <w:tabs>
        <w:tab w:val="clear" w:pos="284"/>
      </w:tabs>
    </w:pPr>
  </w:style>
  <w:style w:type="paragraph" w:customStyle="1" w:styleId="NummeringN2">
    <w:name w:val="Nummering N2"/>
    <w:basedOn w:val="Standaard"/>
    <w:uiPriority w:val="5"/>
    <w:qFormat/>
    <w:rsid w:val="00392FCF"/>
    <w:pPr>
      <w:numPr>
        <w:numId w:val="6"/>
      </w:numPr>
      <w:ind w:left="568" w:hanging="284"/>
    </w:pPr>
  </w:style>
  <w:style w:type="paragraph" w:customStyle="1" w:styleId="OpsommingN2Streep">
    <w:name w:val="Opsomming N2 Streep"/>
    <w:basedOn w:val="Standaard"/>
    <w:uiPriority w:val="4"/>
    <w:qFormat/>
    <w:rsid w:val="00392FCF"/>
    <w:pPr>
      <w:numPr>
        <w:numId w:val="3"/>
      </w:numPr>
      <w:tabs>
        <w:tab w:val="num" w:pos="284"/>
      </w:tabs>
      <w:ind w:left="568" w:hanging="284"/>
    </w:pPr>
  </w:style>
  <w:style w:type="paragraph" w:customStyle="1" w:styleId="Kenmerken">
    <w:name w:val="Kenmerken"/>
    <w:basedOn w:val="Standaard"/>
    <w:uiPriority w:val="10"/>
    <w:qFormat/>
    <w:rsid w:val="00392FCF"/>
    <w:pPr>
      <w:spacing w:line="220" w:lineRule="exact"/>
    </w:pPr>
    <w:rPr>
      <w:sz w:val="20"/>
    </w:rPr>
  </w:style>
  <w:style w:type="character" w:customStyle="1" w:styleId="Kop1Char">
    <w:name w:val="Kop 1 Char"/>
    <w:basedOn w:val="Standaardalinea-lettertype"/>
    <w:link w:val="Kop1"/>
    <w:uiPriority w:val="2"/>
    <w:rsid w:val="00823C40"/>
    <w:rPr>
      <w:rFonts w:asciiTheme="majorHAnsi" w:eastAsiaTheme="majorEastAsia" w:hAnsiTheme="majorHAnsi" w:cstheme="majorBidi"/>
      <w:color w:val="000000" w:themeColor="text1"/>
      <w:sz w:val="22"/>
      <w:szCs w:val="32"/>
      <w:lang w:val="nl-NL"/>
      <w14:numForm w14:val="lining"/>
      <w14:numSpacing w14:val="tabular"/>
    </w:rPr>
  </w:style>
  <w:style w:type="character" w:customStyle="1" w:styleId="Kop2Char">
    <w:name w:val="Kop 2 Char"/>
    <w:basedOn w:val="Standaardalinea-lettertype"/>
    <w:link w:val="Kop2"/>
    <w:uiPriority w:val="9"/>
    <w:semiHidden/>
    <w:rsid w:val="00CC09F1"/>
    <w:rPr>
      <w:rFonts w:asciiTheme="majorHAnsi" w:eastAsiaTheme="majorEastAsia" w:hAnsiTheme="majorHAnsi" w:cstheme="majorBidi"/>
      <w:color w:val="000000" w:themeColor="text1"/>
      <w:sz w:val="20"/>
      <w:szCs w:val="26"/>
      <w:lang w:val="nl-NL"/>
    </w:rPr>
  </w:style>
  <w:style w:type="paragraph" w:customStyle="1" w:styleId="KopZwart">
    <w:name w:val="Kop Zwart"/>
    <w:basedOn w:val="Standaard"/>
    <w:next w:val="Standaard"/>
    <w:uiPriority w:val="1"/>
    <w:qFormat/>
    <w:rsid w:val="00960C75"/>
    <w:pPr>
      <w:keepNext/>
    </w:pPr>
    <w:rPr>
      <w:rFonts w:asciiTheme="majorHAnsi" w:hAnsiTheme="majorHAnsi"/>
      <w:b/>
      <w:color w:val="000000" w:themeColor="text1"/>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Naamdocument">
    <w:name w:val="Naam document"/>
    <w:basedOn w:val="Standaard"/>
    <w:next w:val="Standaard"/>
    <w:uiPriority w:val="39"/>
    <w:semiHidden/>
    <w:qFormat/>
    <w:rsid w:val="00392FCF"/>
    <w:rPr>
      <w:color w:val="186D60" w:themeColor="text2" w:themeShade="BF"/>
      <w:sz w:val="24"/>
    </w:rPr>
  </w:style>
  <w:style w:type="paragraph" w:customStyle="1" w:styleId="KenmerkKopZwart">
    <w:name w:val="Kenmerk Kop Zwart"/>
    <w:basedOn w:val="Kenmerken"/>
    <w:next w:val="Kenmerken"/>
    <w:uiPriority w:val="10"/>
    <w:qFormat/>
    <w:rsid w:val="00227F69"/>
    <w:rPr>
      <w:b/>
    </w:rPr>
  </w:style>
  <w:style w:type="paragraph" w:customStyle="1" w:styleId="KopNummering">
    <w:name w:val="Kop Nummering"/>
    <w:basedOn w:val="KopZwart"/>
    <w:next w:val="Standaard"/>
    <w:uiPriority w:val="3"/>
    <w:qFormat/>
    <w:rsid w:val="00E323D0"/>
    <w:pPr>
      <w:numPr>
        <w:numId w:val="8"/>
      </w:numPr>
      <w:outlineLvl w:val="0"/>
    </w:pPr>
  </w:style>
  <w:style w:type="character" w:styleId="Hyperlink">
    <w:name w:val="Hyperlink"/>
    <w:basedOn w:val="Standaardalinea-lettertype"/>
    <w:uiPriority w:val="99"/>
    <w:unhideWhenUsed/>
    <w:rsid w:val="00F97E58"/>
    <w:rPr>
      <w:color w:val="0070C0"/>
      <w:u w:val="single"/>
    </w:rPr>
  </w:style>
  <w:style w:type="paragraph" w:styleId="Voetnoottekst">
    <w:name w:val="footnote text"/>
    <w:basedOn w:val="Standaard"/>
    <w:link w:val="VoetnoottekstChar"/>
    <w:uiPriority w:val="99"/>
    <w:unhideWhenUsed/>
    <w:rsid w:val="00392FCF"/>
    <w:pPr>
      <w:spacing w:line="240" w:lineRule="auto"/>
      <w:ind w:left="284" w:hanging="284"/>
    </w:pPr>
    <w:rPr>
      <w:sz w:val="16"/>
    </w:rPr>
  </w:style>
  <w:style w:type="character" w:customStyle="1" w:styleId="VoetnoottekstChar">
    <w:name w:val="Voetnoottekst Char"/>
    <w:basedOn w:val="Standaardalinea-lettertype"/>
    <w:link w:val="Voetnoottekst"/>
    <w:uiPriority w:val="99"/>
    <w:rsid w:val="00546E96"/>
    <w:rPr>
      <w:sz w:val="16"/>
      <w:lang w:val="nl-NL"/>
      <w14:numForm w14:val="lining"/>
      <w14:numSpacing w14:val="tabular"/>
    </w:rPr>
  </w:style>
  <w:style w:type="character" w:styleId="Voetnootmarkering">
    <w:name w:val="footnote reference"/>
    <w:basedOn w:val="Standaardalinea-lettertype"/>
    <w:uiPriority w:val="99"/>
    <w:unhideWhenUsed/>
    <w:rsid w:val="00546E96"/>
    <w:rPr>
      <w:vertAlign w:val="superscript"/>
    </w:rPr>
  </w:style>
  <w:style w:type="character" w:customStyle="1" w:styleId="TitelChar">
    <w:name w:val="Titel Char"/>
    <w:basedOn w:val="Standaardalinea-lettertype"/>
    <w:link w:val="Titel"/>
    <w:uiPriority w:val="8"/>
    <w:rsid w:val="00823C40"/>
    <w:rPr>
      <w:rFonts w:asciiTheme="majorHAnsi" w:eastAsiaTheme="majorEastAsia" w:hAnsiTheme="majorHAnsi" w:cstheme="majorBidi"/>
      <w:b/>
      <w:color w:val="186D60" w:themeColor="text2" w:themeShade="BF"/>
      <w:spacing w:val="-10"/>
      <w:kern w:val="28"/>
      <w:sz w:val="28"/>
      <w:szCs w:val="56"/>
      <w:lang w:val="nl-NL"/>
      <w14:numForm w14:val="lining"/>
      <w14:numSpacing w14:val="tabular"/>
    </w:rPr>
  </w:style>
  <w:style w:type="paragraph" w:customStyle="1" w:styleId="TussenkopGroen">
    <w:name w:val="Tussenkop Groen"/>
    <w:basedOn w:val="KopZwart"/>
    <w:next w:val="Standaard"/>
    <w:uiPriority w:val="1"/>
    <w:qFormat/>
    <w:rsid w:val="00960C75"/>
    <w:pPr>
      <w:outlineLvl w:val="0"/>
    </w:pPr>
    <w:rPr>
      <w:color w:val="186D60" w:themeColor="text2" w:themeShade="BF"/>
      <w:sz w:val="21"/>
    </w:rPr>
  </w:style>
  <w:style w:type="paragraph" w:customStyle="1" w:styleId="KenmerkGroen">
    <w:name w:val="Kenmerk Groen"/>
    <w:basedOn w:val="Kenmerken"/>
    <w:uiPriority w:val="10"/>
    <w:qFormat/>
    <w:rsid w:val="00564C88"/>
    <w:rPr>
      <w:color w:val="186D60" w:themeColor="text2" w:themeShade="BF"/>
    </w:rPr>
  </w:style>
  <w:style w:type="paragraph" w:customStyle="1" w:styleId="KenmerkKopGroen">
    <w:name w:val="Kenmerk Kop Groen"/>
    <w:basedOn w:val="KenmerkKopZwart"/>
    <w:next w:val="KenmerkGroen"/>
    <w:uiPriority w:val="10"/>
    <w:qFormat/>
    <w:rsid w:val="006E71F9"/>
    <w:rPr>
      <w:rFonts w:cs="Times New Roman (Hoofdtekst CS)"/>
      <w:smallCaps/>
      <w:color w:val="186D60" w:themeColor="text2" w:themeShade="BF"/>
    </w:rPr>
  </w:style>
  <w:style w:type="table" w:customStyle="1" w:styleId="ZNTabel01">
    <w:name w:val="ZN_Tabel_01"/>
    <w:basedOn w:val="Tabelraster"/>
    <w:uiPriority w:val="99"/>
    <w:rsid w:val="00B060FA"/>
    <w:rPr>
      <w:color w:val="186D60" w:themeColor="text2" w:themeShade="BF"/>
    </w:rPr>
    <w:tblPr/>
    <w:tblStylePr w:type="firstRow">
      <w:rPr>
        <w:rFonts w:asciiTheme="minorHAnsi" w:hAnsiTheme="minorHAnsi"/>
        <w:b/>
        <w:color w:val="186D60" w:themeColor="text2" w:themeShade="BF"/>
        <w:sz w:val="22"/>
      </w:rPr>
    </w:tblStylePr>
    <w:tblStylePr w:type="lastRow">
      <w:rPr>
        <w:rFonts w:asciiTheme="minorHAnsi" w:hAnsiTheme="minorHAnsi"/>
        <w:sz w:val="22"/>
      </w:rPr>
    </w:tblStylePr>
    <w:tblStylePr w:type="firstCol">
      <w:pPr>
        <w:wordWrap/>
        <w:spacing w:line="200" w:lineRule="exact"/>
        <w:jc w:val="left"/>
      </w:pPr>
      <w:rPr>
        <w:rFonts w:asciiTheme="minorHAnsi" w:hAnsiTheme="minorHAnsi"/>
        <w:b w:val="0"/>
        <w:sz w:val="22"/>
      </w:rPr>
    </w:tblStylePr>
    <w:tblStylePr w:type="lastCol">
      <w:rPr>
        <w:rFonts w:asciiTheme="minorHAnsi" w:hAnsiTheme="minorHAnsi"/>
        <w:sz w:val="22"/>
      </w:r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sz w:val="22"/>
      </w:rPr>
    </w:tblStylePr>
    <w:tblStylePr w:type="band2Horz">
      <w:rPr>
        <w:rFonts w:asciiTheme="minorHAnsi" w:hAnsiTheme="minorHAnsi"/>
        <w:sz w:val="22"/>
      </w:rPr>
    </w:tblStylePr>
    <w:tblStylePr w:type="neCell">
      <w:rPr>
        <w:rFonts w:asciiTheme="minorHAnsi" w:hAnsiTheme="minorHAnsi"/>
        <w:sz w:val="22"/>
      </w:rPr>
    </w:tblStylePr>
    <w:tblStylePr w:type="nwCell">
      <w:rPr>
        <w:rFonts w:asciiTheme="minorHAnsi" w:hAnsiTheme="minorHAnsi"/>
        <w:sz w:val="22"/>
      </w:rPr>
    </w:tblStylePr>
    <w:tblStylePr w:type="seCell">
      <w:rPr>
        <w:rFonts w:asciiTheme="minorHAnsi" w:hAnsiTheme="minorHAnsi"/>
        <w:sz w:val="22"/>
      </w:rPr>
    </w:tblStylePr>
    <w:tblStylePr w:type="swCell">
      <w:rPr>
        <w:rFonts w:asciiTheme="minorHAnsi" w:hAnsiTheme="minorHAnsi"/>
        <w:sz w:val="22"/>
      </w:rPr>
    </w:tblStylePr>
  </w:style>
  <w:style w:type="paragraph" w:customStyle="1" w:styleId="TitelVolgvel">
    <w:name w:val="Titel Volgvel"/>
    <w:basedOn w:val="Standaard"/>
    <w:next w:val="Standaard"/>
    <w:uiPriority w:val="9"/>
    <w:semiHidden/>
    <w:qFormat/>
    <w:rsid w:val="00ED0F7F"/>
    <w:pPr>
      <w:spacing w:line="340" w:lineRule="exact"/>
    </w:pPr>
    <w:rPr>
      <w:rFonts w:asciiTheme="majorHAnsi" w:hAnsiTheme="majorHAnsi"/>
      <w:b/>
      <w:color w:val="186D60" w:themeColor="text2" w:themeShade="BF"/>
      <w:sz w:val="28"/>
    </w:rPr>
  </w:style>
  <w:style w:type="paragraph" w:styleId="Ballontekst">
    <w:name w:val="Balloon Text"/>
    <w:basedOn w:val="Standaard"/>
    <w:link w:val="BallontekstChar"/>
    <w:uiPriority w:val="99"/>
    <w:semiHidden/>
    <w:unhideWhenUsed/>
    <w:rsid w:val="003E640A"/>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E640A"/>
    <w:rPr>
      <w:rFonts w:ascii="Times New Roman" w:hAnsi="Times New Roman" w:cs="Times New Roman"/>
      <w:sz w:val="18"/>
      <w:szCs w:val="18"/>
      <w:lang w:val="nl-NL"/>
      <w14:numForm w14:val="lining"/>
      <w14:numSpacing w14:val="tabular"/>
    </w:rPr>
  </w:style>
  <w:style w:type="character" w:styleId="Tekstvantijdelijkeaanduiding">
    <w:name w:val="Placeholder Text"/>
    <w:basedOn w:val="Standaardalinea-lettertype"/>
    <w:uiPriority w:val="99"/>
    <w:semiHidden/>
    <w:rsid w:val="00881CAC"/>
    <w:rPr>
      <w:color w:val="808080"/>
    </w:rPr>
  </w:style>
  <w:style w:type="character" w:customStyle="1" w:styleId="ui-provider">
    <w:name w:val="ui-provider"/>
    <w:basedOn w:val="Standaardalinea-lettertype"/>
    <w:rsid w:val="008853AA"/>
  </w:style>
  <w:style w:type="paragraph" w:styleId="Normaalweb">
    <w:name w:val="Normal (Web)"/>
    <w:basedOn w:val="Standaard"/>
    <w:uiPriority w:val="99"/>
    <w:unhideWhenUsed/>
    <w:rsid w:val="008853AA"/>
    <w:pPr>
      <w:tabs>
        <w:tab w:val="clear" w:pos="284"/>
        <w:tab w:val="clear" w:pos="567"/>
      </w:tabs>
      <w:spacing w:before="100" w:beforeAutospacing="1" w:after="100" w:afterAutospacing="1" w:line="240" w:lineRule="auto"/>
    </w:pPr>
    <w:rPr>
      <w:rFonts w:ascii="Times New Roman" w:eastAsia="Times New Roman" w:hAnsi="Times New Roman" w:cs="Times New Roman"/>
      <w:sz w:val="24"/>
      <w:lang w:eastAsia="nl-NL"/>
      <w14:numForm w14:val="default"/>
      <w14:numSpacing w14:val="defaul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lang w:val="nl-NL"/>
      <w14:numForm w14:val="lining"/>
      <w14:numSpacing w14:val="tabular"/>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B25538"/>
    <w:rPr>
      <w:color w:val="605E5C"/>
      <w:shd w:val="clear" w:color="auto" w:fill="E1DFDD"/>
    </w:rPr>
  </w:style>
  <w:style w:type="paragraph" w:styleId="Revisie">
    <w:name w:val="Revision"/>
    <w:hidden/>
    <w:uiPriority w:val="99"/>
    <w:semiHidden/>
    <w:rsid w:val="008765A7"/>
    <w:rPr>
      <w:sz w:val="22"/>
      <w:lang w:val="nl-NL"/>
      <w14:numForm w14:val="lining"/>
      <w14:numSpacing w14:val="tabular"/>
    </w:rPr>
  </w:style>
  <w:style w:type="paragraph" w:styleId="Onderwerpvanopmerking">
    <w:name w:val="annotation subject"/>
    <w:basedOn w:val="Tekstopmerking"/>
    <w:next w:val="Tekstopmerking"/>
    <w:link w:val="OnderwerpvanopmerkingChar"/>
    <w:uiPriority w:val="99"/>
    <w:semiHidden/>
    <w:unhideWhenUsed/>
    <w:rsid w:val="002F345B"/>
    <w:rPr>
      <w:b/>
      <w:bCs/>
    </w:rPr>
  </w:style>
  <w:style w:type="character" w:customStyle="1" w:styleId="OnderwerpvanopmerkingChar">
    <w:name w:val="Onderwerp van opmerking Char"/>
    <w:basedOn w:val="TekstopmerkingChar"/>
    <w:link w:val="Onderwerpvanopmerking"/>
    <w:uiPriority w:val="99"/>
    <w:semiHidden/>
    <w:rsid w:val="002F345B"/>
    <w:rPr>
      <w:b/>
      <w:bCs/>
      <w:sz w:val="20"/>
      <w:szCs w:val="20"/>
      <w:lang w:val="nl-NL"/>
      <w14:numForm w14:val="lining"/>
      <w14:numSpacing w14:val="tabular"/>
    </w:rPr>
  </w:style>
  <w:style w:type="character" w:customStyle="1" w:styleId="cf01">
    <w:name w:val="cf01"/>
    <w:basedOn w:val="Standaardalinea-lettertype"/>
    <w:rsid w:val="005937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952131941">
      <w:bodyDiv w:val="1"/>
      <w:marLeft w:val="0"/>
      <w:marRight w:val="0"/>
      <w:marTop w:val="0"/>
      <w:marBottom w:val="0"/>
      <w:divBdr>
        <w:top w:val="none" w:sz="0" w:space="0" w:color="auto"/>
        <w:left w:val="none" w:sz="0" w:space="0" w:color="auto"/>
        <w:bottom w:val="none" w:sz="0" w:space="0" w:color="auto"/>
        <w:right w:val="none" w:sz="0" w:space="0" w:color="auto"/>
      </w:divBdr>
    </w:div>
    <w:div w:id="1441606861">
      <w:bodyDiv w:val="1"/>
      <w:marLeft w:val="0"/>
      <w:marRight w:val="0"/>
      <w:marTop w:val="0"/>
      <w:marBottom w:val="0"/>
      <w:divBdr>
        <w:top w:val="none" w:sz="0" w:space="0" w:color="auto"/>
        <w:left w:val="none" w:sz="0" w:space="0" w:color="auto"/>
        <w:bottom w:val="none" w:sz="0" w:space="0" w:color="auto"/>
        <w:right w:val="none" w:sz="0" w:space="0" w:color="auto"/>
      </w:divBdr>
    </w:div>
    <w:div w:id="1836068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7738CF0D774620BDCE7DF911881D64"/>
        <w:category>
          <w:name w:val="Algemeen"/>
          <w:gallery w:val="placeholder"/>
        </w:category>
        <w:types>
          <w:type w:val="bbPlcHdr"/>
        </w:types>
        <w:behaviors>
          <w:behavior w:val="content"/>
        </w:behaviors>
        <w:guid w:val="{7639B2F2-36C7-425C-B135-95BBDA76E26E}"/>
      </w:docPartPr>
      <w:docPartBody>
        <w:p w:rsidR="00DE0A7F" w:rsidRDefault="00290BD5">
          <w:pPr>
            <w:pStyle w:val="A77738CF0D774620BDCE7DF911881D64"/>
          </w:pPr>
          <w:r w:rsidRPr="006E1C6D">
            <w:rPr>
              <w:rStyle w:val="Tekstvantijdelijkeaanduidi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panose1 w:val="00000000000000000000"/>
    <w:charset w:val="80"/>
    <w:family w:val="roman"/>
    <w:notTrueType/>
    <w:pitch w:val="default"/>
  </w:font>
  <w:font w:name="Times New Roman (Hoofdtekst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7F"/>
    <w:rsid w:val="00023483"/>
    <w:rsid w:val="000B5CB8"/>
    <w:rsid w:val="001139FC"/>
    <w:rsid w:val="00227F40"/>
    <w:rsid w:val="002763C8"/>
    <w:rsid w:val="00290BD5"/>
    <w:rsid w:val="002F1C35"/>
    <w:rsid w:val="003D0F76"/>
    <w:rsid w:val="003F6F50"/>
    <w:rsid w:val="005D7CEA"/>
    <w:rsid w:val="00656041"/>
    <w:rsid w:val="00784D7B"/>
    <w:rsid w:val="00987AF6"/>
    <w:rsid w:val="009B178F"/>
    <w:rsid w:val="00A8677B"/>
    <w:rsid w:val="00B4460C"/>
    <w:rsid w:val="00BF42F2"/>
    <w:rsid w:val="00C31F48"/>
    <w:rsid w:val="00C95D03"/>
    <w:rsid w:val="00CF4F20"/>
    <w:rsid w:val="00D11842"/>
    <w:rsid w:val="00D954CB"/>
    <w:rsid w:val="00DD5B8A"/>
    <w:rsid w:val="00DE0A7F"/>
    <w:rsid w:val="00E65B4E"/>
    <w:rsid w:val="00E7641B"/>
    <w:rsid w:val="00EA48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77738CF0D774620BDCE7DF911881D64">
    <w:name w:val="A77738CF0D774620BDCE7DF911881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38740-69da-4beb-9424-6f16293a6780" xsi:nil="true"/>
    <Status xmlns="ba038740-69da-4beb-9424-6f16293a6780">Concept</Status>
    <Volgorde xmlns="ba038740-69da-4beb-9424-6f16293a6780" xsi:nil="true"/>
    <Nummering xmlns="ba038740-69da-4beb-9424-6f16293a6780" xsi:nil="true"/>
    <KeepOriginal xmlns="ba038740-69da-4beb-9424-6f16293a6780">false</KeepOriginal>
    <Kenmerk xmlns="ba038740-69da-4beb-9424-6f16293a6780" xsi:nil="true"/>
    <TaxKeywordTaxHTField xmlns="ba038740-69da-4beb-9424-6f16293a6780">
      <Terms xmlns="http://schemas.microsoft.com/office/infopath/2007/PartnerControls"/>
    </TaxKeywordTaxHTField>
    <Thema xmlns="ba038740-69da-4beb-9424-6f16293a6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ZNDocument" ma:contentTypeID="0x0101003D93667884C3D9499D848086F524FF79007DB8FB88D41F914F9D54C7A08C1D525B" ma:contentTypeVersion="15" ma:contentTypeDescription="" ma:contentTypeScope="" ma:versionID="bd5db90d15ff728a789f6f036d80e74a">
  <xsd:schema xmlns:xsd="http://www.w3.org/2001/XMLSchema" xmlns:xs="http://www.w3.org/2001/XMLSchema" xmlns:p="http://schemas.microsoft.com/office/2006/metadata/properties" xmlns:ns3="ba038740-69da-4beb-9424-6f16293a6780" targetNamespace="http://schemas.microsoft.com/office/2006/metadata/properties" ma:root="true" ma:fieldsID="95bcc4846c2d8e51f990255ccd27841c"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element ref="ns3:Volgorde" minOccurs="0"/>
                <xsd:element ref="ns3:Numm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b6f425f-4c3c-4469-90e8-46a2688df776}" ma:internalName="TaxCatchAll" ma:showField="CatchAllData" ma:web="df04a1a9-b223-4a21-9b24-d58367ec62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b6f425f-4c3c-4469-90e8-46a2688df776}" ma:internalName="TaxCatchAllLabel" ma:readOnly="true" ma:showField="CatchAllDataLabel" ma:web="df04a1a9-b223-4a21-9b24-d58367ec62d1">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element name="Volgorde" ma:index="17" nillable="true" ma:displayName="Weergavevolgorde" ma:internalName="Volgorde" ma:percentage="FALSE">
      <xsd:simpleType>
        <xsd:restriction base="dms:Number">
          <xsd:minInclusive value="1"/>
        </xsd:restriction>
      </xsd:simpleType>
    </xsd:element>
    <xsd:element name="Nummering" ma:index="18" nillable="true" ma:displayName="Nummering" ma:default="" ma:internalName="Nummer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0ecc099-e8a5-4140-8f9a-d8cbcdd4e3a1" ContentTypeId="0x0101003D93667884C3D9499D848086F524FF79" PreviousValue="false"/>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440CE-413F-4D4E-965E-24E87001D273}">
  <ds:schemaRefs>
    <ds:schemaRef ds:uri="http://schemas.microsoft.com/office/2006/metadata/properties"/>
    <ds:schemaRef ds:uri="http://schemas.microsoft.com/office/infopath/2007/PartnerControls"/>
    <ds:schemaRef ds:uri="ba038740-69da-4beb-9424-6f16293a6780"/>
  </ds:schemaRefs>
</ds:datastoreItem>
</file>

<file path=customXml/itemProps2.xml><?xml version="1.0" encoding="utf-8"?>
<ds:datastoreItem xmlns:ds="http://schemas.openxmlformats.org/officeDocument/2006/customXml" ds:itemID="{00D0C17E-CF08-4329-8F25-DBFBE9EA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45E42-8DF6-4BD5-9350-3A641645E2AE}">
  <ds:schemaRefs>
    <ds:schemaRef ds:uri="Microsoft.SharePoint.Taxonomy.ContentTypeSync"/>
  </ds:schemaRefs>
</ds:datastoreItem>
</file>

<file path=customXml/itemProps4.xml><?xml version="1.0" encoding="utf-8"?>
<ds:datastoreItem xmlns:ds="http://schemas.openxmlformats.org/officeDocument/2006/customXml" ds:itemID="{9D708103-4006-064A-8573-C4F0789F7D55}">
  <ds:schemaRefs>
    <ds:schemaRef ds:uri="http://schemas.openxmlformats.org/officeDocument/2006/bibliography"/>
  </ds:schemaRefs>
</ds:datastoreItem>
</file>

<file path=customXml/itemProps5.xml><?xml version="1.0" encoding="utf-8"?>
<ds:datastoreItem xmlns:ds="http://schemas.openxmlformats.org/officeDocument/2006/customXml" ds:itemID="{5C1B1EFB-1C7F-41D8-ABA8-98AFC1124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4405</Characters>
  <Application>Microsoft Office Word</Application>
  <DocSecurity>4</DocSecurity>
  <Lines>36</Lines>
  <Paragraphs>10</Paragraphs>
  <ScaleCrop>false</ScaleCrop>
  <Manager/>
  <Company>Zorgverzekeraars Nederland</Company>
  <LinksUpToDate>false</LinksUpToDate>
  <CharactersWithSpaces>5195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pgb op maat</dc:title>
  <dc:subject/>
  <dc:creator>R.Klomp@zn.nl</dc:creator>
  <cp:keywords/>
  <dc:description/>
  <cp:lastModifiedBy>Hanneke Binnendijk</cp:lastModifiedBy>
  <cp:revision>2</cp:revision>
  <dcterms:created xsi:type="dcterms:W3CDTF">2024-11-15T14:37:00Z</dcterms:created>
  <dcterms:modified xsi:type="dcterms:W3CDTF">2024-11-15T14:37:00Z</dcterms:modified>
  <cp:category>Notitie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0x0101003D93667884C3D9499D848086F524FF79007DB8FB88D41F914F9D54C7A08C1D525B</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Status">
    <vt:lpwstr>Concept</vt:lpwstr>
  </property>
  <property fmtid="{D5CDD505-2E9C-101B-9397-08002B2CF9AE}" pid="7" name="KeepOriginal">
    <vt:bool>false</vt:bool>
  </property>
  <property fmtid="{D5CDD505-2E9C-101B-9397-08002B2CF9AE}" pid="8" name="Order">
    <vt:r8>798500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MediaServiceImageTags">
    <vt:lpwstr/>
  </property>
  <property fmtid="{D5CDD505-2E9C-101B-9397-08002B2CF9AE}" pid="13" name="lcf76f155ced4ddcb4097134ff3c332f">
    <vt:lpwstr/>
  </property>
</Properties>
</file>